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13F2" w14:textId="77777777" w:rsidR="00281F27" w:rsidRPr="00363F66" w:rsidRDefault="008D280B" w:rsidP="00363F66">
      <w:pPr>
        <w:pStyle w:val="ANDHeading1"/>
      </w:pPr>
      <w:r w:rsidRPr="008D280B">
        <w:t>Position Description</w:t>
      </w:r>
    </w:p>
    <w:tbl>
      <w:tblPr>
        <w:tblStyle w:val="TableGridLight"/>
        <w:tblW w:w="9356" w:type="dxa"/>
        <w:tblLook w:val="04A0" w:firstRow="1" w:lastRow="0" w:firstColumn="1" w:lastColumn="0" w:noHBand="0" w:noVBand="1"/>
        <w:tblCaption w:val="Position Key Data Table"/>
      </w:tblPr>
      <w:tblGrid>
        <w:gridCol w:w="3119"/>
        <w:gridCol w:w="6237"/>
      </w:tblGrid>
      <w:tr w:rsidR="00281F27" w:rsidRPr="0025256C" w14:paraId="172E32DE" w14:textId="77777777" w:rsidTr="00D67EF1">
        <w:trPr>
          <w:trHeight w:val="372"/>
        </w:trPr>
        <w:tc>
          <w:tcPr>
            <w:tcW w:w="3119" w:type="dxa"/>
          </w:tcPr>
          <w:p w14:paraId="6886EDD3" w14:textId="77777777" w:rsidR="00281F27" w:rsidRPr="0025256C" w:rsidRDefault="00281F27" w:rsidP="004500AD">
            <w:pPr>
              <w:spacing w:before="120"/>
              <w:rPr>
                <w:b/>
              </w:rPr>
            </w:pPr>
            <w:r w:rsidRPr="0025256C">
              <w:rPr>
                <w:b/>
              </w:rPr>
              <w:t>Position Title:</w:t>
            </w:r>
          </w:p>
        </w:tc>
        <w:tc>
          <w:tcPr>
            <w:tcW w:w="6237" w:type="dxa"/>
          </w:tcPr>
          <w:p w14:paraId="1B5E995D" w14:textId="7E7A0496" w:rsidR="00281F27" w:rsidRPr="0025256C" w:rsidRDefault="001B382E" w:rsidP="004500AD">
            <w:pPr>
              <w:spacing w:before="120"/>
              <w:rPr>
                <w:b/>
              </w:rPr>
            </w:pPr>
            <w:r>
              <w:rPr>
                <w:b/>
              </w:rPr>
              <w:t>Disability Confident Recruiter Program</w:t>
            </w:r>
            <w:r w:rsidR="00031E9F">
              <w:rPr>
                <w:b/>
              </w:rPr>
              <w:t xml:space="preserve"> Lead</w:t>
            </w:r>
          </w:p>
        </w:tc>
      </w:tr>
      <w:tr w:rsidR="00281F27" w:rsidRPr="0025256C" w14:paraId="7BCB1E4E" w14:textId="77777777" w:rsidTr="00D67EF1">
        <w:trPr>
          <w:trHeight w:val="373"/>
        </w:trPr>
        <w:tc>
          <w:tcPr>
            <w:tcW w:w="3119" w:type="dxa"/>
          </w:tcPr>
          <w:p w14:paraId="62623D52" w14:textId="77777777" w:rsidR="00281F27" w:rsidRPr="0025256C" w:rsidRDefault="00281F27" w:rsidP="004500AD">
            <w:pPr>
              <w:spacing w:before="120"/>
              <w:rPr>
                <w:b/>
              </w:rPr>
            </w:pPr>
            <w:r>
              <w:rPr>
                <w:b/>
              </w:rPr>
              <w:t>Business Unit:</w:t>
            </w:r>
          </w:p>
        </w:tc>
        <w:tc>
          <w:tcPr>
            <w:tcW w:w="6237" w:type="dxa"/>
          </w:tcPr>
          <w:p w14:paraId="6DD76859" w14:textId="576483B2" w:rsidR="00281F27" w:rsidRPr="0025256C" w:rsidRDefault="00031E9F" w:rsidP="004500AD">
            <w:pPr>
              <w:spacing w:before="120"/>
            </w:pPr>
            <w:r>
              <w:t>Consultancy</w:t>
            </w:r>
            <w:r w:rsidR="007C11EB">
              <w:t xml:space="preserve"> Team</w:t>
            </w:r>
          </w:p>
        </w:tc>
      </w:tr>
      <w:tr w:rsidR="00281F27" w:rsidRPr="0025256C" w14:paraId="7E08CB89" w14:textId="77777777" w:rsidTr="00D67EF1">
        <w:trPr>
          <w:trHeight w:val="372"/>
        </w:trPr>
        <w:tc>
          <w:tcPr>
            <w:tcW w:w="3119" w:type="dxa"/>
          </w:tcPr>
          <w:p w14:paraId="3A569FD4" w14:textId="77777777" w:rsidR="00281F27" w:rsidRPr="0025256C" w:rsidRDefault="00281F27" w:rsidP="004500AD">
            <w:pPr>
              <w:spacing w:before="120"/>
              <w:rPr>
                <w:b/>
              </w:rPr>
            </w:pPr>
            <w:r>
              <w:rPr>
                <w:b/>
              </w:rPr>
              <w:t>Location:</w:t>
            </w:r>
          </w:p>
        </w:tc>
        <w:tc>
          <w:tcPr>
            <w:tcW w:w="6237" w:type="dxa"/>
          </w:tcPr>
          <w:p w14:paraId="283E6DD8" w14:textId="3B6F51E3" w:rsidR="00281F27" w:rsidRPr="0025256C" w:rsidRDefault="00031E9F" w:rsidP="00B30FA4">
            <w:pPr>
              <w:spacing w:before="120"/>
            </w:pPr>
            <w:r>
              <w:t>Sydney Office / Melbourne Office</w:t>
            </w:r>
          </w:p>
        </w:tc>
      </w:tr>
      <w:tr w:rsidR="00281F27" w:rsidRPr="0025256C" w14:paraId="6A0ACA66" w14:textId="77777777" w:rsidTr="00D67EF1">
        <w:trPr>
          <w:trHeight w:val="373"/>
        </w:trPr>
        <w:tc>
          <w:tcPr>
            <w:tcW w:w="3119" w:type="dxa"/>
          </w:tcPr>
          <w:p w14:paraId="32753F55" w14:textId="77777777" w:rsidR="00281F27" w:rsidRPr="0025256C" w:rsidRDefault="00281F27" w:rsidP="004500AD">
            <w:pPr>
              <w:spacing w:before="120"/>
              <w:rPr>
                <w:b/>
              </w:rPr>
            </w:pPr>
            <w:r>
              <w:rPr>
                <w:b/>
              </w:rPr>
              <w:t>Direct Report to:</w:t>
            </w:r>
          </w:p>
        </w:tc>
        <w:tc>
          <w:tcPr>
            <w:tcW w:w="6237" w:type="dxa"/>
          </w:tcPr>
          <w:p w14:paraId="570B5D65" w14:textId="27C2A52E" w:rsidR="00281F27" w:rsidRPr="0025256C" w:rsidRDefault="00031E9F" w:rsidP="004500AD">
            <w:pPr>
              <w:spacing w:before="120"/>
            </w:pPr>
            <w:r>
              <w:t>Consultancy</w:t>
            </w:r>
            <w:r w:rsidR="00F17796">
              <w:t xml:space="preserve"> </w:t>
            </w:r>
            <w:r w:rsidR="00D062E1">
              <w:t>Manager</w:t>
            </w:r>
          </w:p>
        </w:tc>
      </w:tr>
      <w:tr w:rsidR="00281F27" w:rsidRPr="0025256C" w14:paraId="582DB46F" w14:textId="77777777" w:rsidTr="00D67EF1">
        <w:trPr>
          <w:trHeight w:val="373"/>
        </w:trPr>
        <w:tc>
          <w:tcPr>
            <w:tcW w:w="3119" w:type="dxa"/>
          </w:tcPr>
          <w:p w14:paraId="3B039BAC" w14:textId="77777777" w:rsidR="00281F27" w:rsidRPr="0025256C" w:rsidRDefault="00281F27" w:rsidP="004500AD">
            <w:pPr>
              <w:spacing w:before="120"/>
              <w:rPr>
                <w:b/>
              </w:rPr>
            </w:pPr>
            <w:r>
              <w:rPr>
                <w:b/>
              </w:rPr>
              <w:t>Date document prepared:</w:t>
            </w:r>
          </w:p>
        </w:tc>
        <w:tc>
          <w:tcPr>
            <w:tcW w:w="6237" w:type="dxa"/>
          </w:tcPr>
          <w:p w14:paraId="1477EF8D" w14:textId="00AF4008" w:rsidR="00281F27" w:rsidRPr="0025256C" w:rsidRDefault="00BB0A0B" w:rsidP="004500AD">
            <w:pPr>
              <w:spacing w:before="60"/>
            </w:pPr>
            <w:r>
              <w:t>September</w:t>
            </w:r>
            <w:r w:rsidR="00A6773E">
              <w:t xml:space="preserve"> 2022</w:t>
            </w:r>
          </w:p>
        </w:tc>
      </w:tr>
      <w:tr w:rsidR="00177939" w:rsidRPr="0025256C" w14:paraId="074B9CA5" w14:textId="77777777" w:rsidTr="00D67EF1">
        <w:trPr>
          <w:trHeight w:val="373"/>
        </w:trPr>
        <w:tc>
          <w:tcPr>
            <w:tcW w:w="3119" w:type="dxa"/>
          </w:tcPr>
          <w:p w14:paraId="6C6FF9B6" w14:textId="77777777" w:rsidR="00177939" w:rsidRDefault="00177939" w:rsidP="004500AD">
            <w:pPr>
              <w:spacing w:before="120"/>
              <w:rPr>
                <w:b/>
              </w:rPr>
            </w:pPr>
            <w:r>
              <w:rPr>
                <w:b/>
              </w:rPr>
              <w:t>Role Status:</w:t>
            </w:r>
          </w:p>
        </w:tc>
        <w:tc>
          <w:tcPr>
            <w:tcW w:w="6237" w:type="dxa"/>
          </w:tcPr>
          <w:p w14:paraId="1ECBB0D5" w14:textId="7BAF608A" w:rsidR="00177939" w:rsidRDefault="00177939" w:rsidP="004500AD">
            <w:pPr>
              <w:spacing w:before="60"/>
            </w:pPr>
            <w:r>
              <w:t>Full</w:t>
            </w:r>
            <w:r w:rsidR="00CD4DF9">
              <w:t>-</w:t>
            </w:r>
            <w:r>
              <w:t>time</w:t>
            </w:r>
            <w:r w:rsidR="00CD4DF9">
              <w:t>,</w:t>
            </w:r>
            <w:r>
              <w:t xml:space="preserve"> permanent role</w:t>
            </w:r>
          </w:p>
        </w:tc>
      </w:tr>
    </w:tbl>
    <w:p w14:paraId="0FFBB856" w14:textId="77777777" w:rsidR="008D280B" w:rsidRPr="008D280B" w:rsidRDefault="008D280B" w:rsidP="00363F66">
      <w:pPr>
        <w:pStyle w:val="ANDHeading1"/>
      </w:pPr>
      <w:r w:rsidRPr="008D280B">
        <w:t>About AND</w:t>
      </w:r>
    </w:p>
    <w:p w14:paraId="0879E144" w14:textId="18025104" w:rsidR="00296759" w:rsidRPr="00222DCB" w:rsidRDefault="00296759" w:rsidP="00296759">
      <w:pPr>
        <w:pStyle w:val="NormalWeb"/>
        <w:shd w:val="clear" w:color="auto" w:fill="FFFFFF"/>
        <w:spacing w:before="0" w:beforeAutospacing="0" w:after="150" w:afterAutospacing="0"/>
        <w:rPr>
          <w:rFonts w:eastAsia="Times New Roman"/>
          <w:sz w:val="22"/>
          <w:szCs w:val="22"/>
          <w:lang w:val="en-US" w:eastAsia="en-US"/>
        </w:rPr>
      </w:pPr>
      <w:r w:rsidRPr="00222DCB">
        <w:rPr>
          <w:rFonts w:eastAsia="Times New Roman"/>
          <w:sz w:val="22"/>
          <w:szCs w:val="22"/>
          <w:lang w:val="en-US" w:eastAsia="en-US"/>
        </w:rPr>
        <w:t>The Australian Network on Disability (AND) works with 3</w:t>
      </w:r>
      <w:r w:rsidR="00A6773E" w:rsidRPr="00222DCB">
        <w:rPr>
          <w:rFonts w:eastAsia="Times New Roman"/>
          <w:sz w:val="22"/>
          <w:szCs w:val="22"/>
          <w:lang w:val="en-US" w:eastAsia="en-US"/>
        </w:rPr>
        <w:t>5</w:t>
      </w:r>
      <w:r w:rsidRPr="00222DCB">
        <w:rPr>
          <w:rFonts w:eastAsia="Times New Roman"/>
          <w:sz w:val="22"/>
          <w:szCs w:val="22"/>
          <w:lang w:val="en-US" w:eastAsia="en-US"/>
        </w:rPr>
        <w:t xml:space="preserve">0+ blue chip active members from the private, </w:t>
      </w:r>
      <w:proofErr w:type="gramStart"/>
      <w:r w:rsidRPr="00222DCB">
        <w:rPr>
          <w:rFonts w:eastAsia="Times New Roman"/>
          <w:sz w:val="22"/>
          <w:szCs w:val="22"/>
          <w:lang w:val="en-US" w:eastAsia="en-US"/>
        </w:rPr>
        <w:t>public</w:t>
      </w:r>
      <w:proofErr w:type="gramEnd"/>
      <w:r w:rsidRPr="00222DCB">
        <w:rPr>
          <w:rFonts w:eastAsia="Times New Roman"/>
          <w:sz w:val="22"/>
          <w:szCs w:val="22"/>
          <w:lang w:val="en-US" w:eastAsia="en-US"/>
        </w:rPr>
        <w:t xml:space="preserve"> and </w:t>
      </w:r>
      <w:r w:rsidR="000F3712" w:rsidRPr="00222DCB">
        <w:rPr>
          <w:rFonts w:eastAsia="Times New Roman"/>
          <w:sz w:val="22"/>
          <w:szCs w:val="22"/>
          <w:lang w:val="en-US" w:eastAsia="en-US"/>
        </w:rPr>
        <w:t>not-for-profit</w:t>
      </w:r>
      <w:r w:rsidRPr="00222DCB">
        <w:rPr>
          <w:rFonts w:eastAsia="Times New Roman"/>
          <w:sz w:val="22"/>
          <w:szCs w:val="22"/>
          <w:lang w:val="en-US" w:eastAsia="en-US"/>
        </w:rPr>
        <w:t xml:space="preserve"> sectors to increase access and inclusion for people with disability as employees and customers. We are a highly respected and trusted organi</w:t>
      </w:r>
      <w:r w:rsidR="00C311C6" w:rsidRPr="00222DCB">
        <w:rPr>
          <w:rFonts w:eastAsia="Times New Roman"/>
          <w:sz w:val="22"/>
          <w:szCs w:val="22"/>
          <w:lang w:val="en-US" w:eastAsia="en-US"/>
        </w:rPr>
        <w:t>s</w:t>
      </w:r>
      <w:r w:rsidRPr="00222DCB">
        <w:rPr>
          <w:rFonts w:eastAsia="Times New Roman"/>
          <w:sz w:val="22"/>
          <w:szCs w:val="22"/>
          <w:lang w:val="en-US" w:eastAsia="en-US"/>
        </w:rPr>
        <w:t>ation, with a great culture.</w:t>
      </w:r>
    </w:p>
    <w:p w14:paraId="3DDBA67F" w14:textId="128BAB8B" w:rsidR="00C311C6" w:rsidRPr="00222DCB" w:rsidRDefault="00C311C6" w:rsidP="00296759">
      <w:r w:rsidRPr="00E62539">
        <w:t xml:space="preserve">We’re driven by our belief that people with disability are skilled and capable social and economic contributors, entitled to share in the economic, social, </w:t>
      </w:r>
      <w:proofErr w:type="gramStart"/>
      <w:r w:rsidRPr="00E62539">
        <w:t>cultural</w:t>
      </w:r>
      <w:proofErr w:type="gramEnd"/>
      <w:r w:rsidRPr="00E62539">
        <w:t xml:space="preserve"> and political wealth of Australia. </w:t>
      </w:r>
      <w:r w:rsidR="00296759" w:rsidRPr="00222DCB">
        <w:t xml:space="preserve">We empower our network of members to be actively inclusive of customers and employees with disability. We support them to build their understanding and expertise, connect with others and check their progress on access and inclusion. </w:t>
      </w:r>
    </w:p>
    <w:p w14:paraId="4FFF5E87" w14:textId="2C7E4F6E" w:rsidR="00B3483B" w:rsidRPr="00E62539" w:rsidRDefault="00595E54" w:rsidP="00B3483B">
      <w:pPr>
        <w:rPr>
          <w:lang w:val="en"/>
        </w:rPr>
      </w:pPr>
      <w:r w:rsidRPr="00E62539">
        <w:rPr>
          <w:lang w:val="en"/>
        </w:rPr>
        <w:t>We have</w:t>
      </w:r>
      <w:r w:rsidR="00B3483B" w:rsidRPr="00E62539">
        <w:rPr>
          <w:lang w:val="en"/>
        </w:rPr>
        <w:t xml:space="preserve"> an affirmative action employment strategy for people with disability and </w:t>
      </w:r>
      <w:proofErr w:type="gramStart"/>
      <w:r w:rsidR="00B3483B" w:rsidRPr="00E62539">
        <w:rPr>
          <w:lang w:val="en"/>
        </w:rPr>
        <w:t>make adjustments to</w:t>
      </w:r>
      <w:proofErr w:type="gramEnd"/>
      <w:r w:rsidR="00B3483B" w:rsidRPr="00E62539">
        <w:rPr>
          <w:lang w:val="en"/>
        </w:rPr>
        <w:t xml:space="preserve"> accommodate individuals in the recruitment</w:t>
      </w:r>
      <w:r w:rsidRPr="00E62539">
        <w:rPr>
          <w:lang w:val="en"/>
        </w:rPr>
        <w:t xml:space="preserve">, </w:t>
      </w:r>
      <w:r w:rsidR="00B3483B" w:rsidRPr="00E62539">
        <w:rPr>
          <w:lang w:val="en"/>
        </w:rPr>
        <w:t>selection and employment process.</w:t>
      </w:r>
    </w:p>
    <w:p w14:paraId="2EF41826" w14:textId="7D545AD9" w:rsidR="00583BB0" w:rsidRDefault="002351CF" w:rsidP="00363F66">
      <w:pPr>
        <w:pStyle w:val="ANDHeading1"/>
      </w:pPr>
      <w:r w:rsidRPr="002351CF">
        <w:t>About</w:t>
      </w:r>
      <w:r w:rsidR="00583BB0" w:rsidRPr="002351CF">
        <w:t xml:space="preserve"> the role</w:t>
      </w:r>
    </w:p>
    <w:p w14:paraId="47C54127" w14:textId="282FD5E8" w:rsidR="00E62539" w:rsidRPr="00222DCB" w:rsidRDefault="00E62539" w:rsidP="00E62539">
      <w:pPr>
        <w:autoSpaceDE w:val="0"/>
        <w:autoSpaceDN w:val="0"/>
        <w:adjustRightInd w:val="0"/>
        <w:rPr>
          <w:rFonts w:ascii="Avenir-Light" w:hAnsi="Avenir-Light" w:cs="Avenir-Light"/>
          <w:color w:val="000000" w:themeColor="text1"/>
          <w:kern w:val="0"/>
          <w:lang w:val="en-AU"/>
        </w:rPr>
      </w:pPr>
      <w:r>
        <w:rPr>
          <w:color w:val="000000" w:themeColor="text1"/>
        </w:rPr>
        <w:t xml:space="preserve">Australian Network on Disability’s flagship Disability Confident Recruiter (DCR) Program provides </w:t>
      </w:r>
      <w:proofErr w:type="spellStart"/>
      <w:r w:rsidR="00222DCB">
        <w:rPr>
          <w:color w:val="000000" w:themeColor="text1"/>
        </w:rPr>
        <w:t>organisations</w:t>
      </w:r>
      <w:proofErr w:type="spellEnd"/>
      <w:r w:rsidR="00222DCB">
        <w:rPr>
          <w:color w:val="000000" w:themeColor="text1"/>
        </w:rPr>
        <w:t xml:space="preserve"> with </w:t>
      </w:r>
      <w:r>
        <w:rPr>
          <w:color w:val="000000" w:themeColor="text1"/>
        </w:rPr>
        <w:t>the tools and resources to confidently recruit talent from diverse groups, including people with disability.</w:t>
      </w:r>
      <w:r w:rsidR="00222DCB">
        <w:rPr>
          <w:color w:val="000000" w:themeColor="text1"/>
        </w:rPr>
        <w:t xml:space="preserve"> </w:t>
      </w:r>
      <w:r>
        <w:rPr>
          <w:color w:val="000000" w:themeColor="text1"/>
        </w:rPr>
        <w:t>The</w:t>
      </w:r>
      <w:r w:rsidR="00222DCB">
        <w:rPr>
          <w:color w:val="000000" w:themeColor="text1"/>
        </w:rPr>
        <w:t xml:space="preserve"> DCR</w:t>
      </w:r>
      <w:r>
        <w:rPr>
          <w:color w:val="000000" w:themeColor="text1"/>
        </w:rPr>
        <w:t xml:space="preserve"> Program guides </w:t>
      </w:r>
      <w:proofErr w:type="spellStart"/>
      <w:r>
        <w:rPr>
          <w:color w:val="000000" w:themeColor="text1"/>
        </w:rPr>
        <w:t>organisations</w:t>
      </w:r>
      <w:proofErr w:type="spellEnd"/>
      <w:r>
        <w:rPr>
          <w:color w:val="000000" w:themeColor="text1"/>
        </w:rPr>
        <w:t xml:space="preserve"> to identify and address barriers to inclusive recruitment to reduce barriers for candidates with disability.  Upon completion of the</w:t>
      </w:r>
      <w:r w:rsidR="00222DCB">
        <w:rPr>
          <w:color w:val="000000" w:themeColor="text1"/>
        </w:rPr>
        <w:t xml:space="preserve"> DCR</w:t>
      </w:r>
      <w:r>
        <w:rPr>
          <w:color w:val="000000" w:themeColor="text1"/>
        </w:rPr>
        <w:t xml:space="preserve"> Program </w:t>
      </w:r>
      <w:proofErr w:type="spellStart"/>
      <w:r>
        <w:rPr>
          <w:color w:val="000000" w:themeColor="text1"/>
        </w:rPr>
        <w:t>organisations</w:t>
      </w:r>
      <w:proofErr w:type="spellEnd"/>
      <w:r>
        <w:rPr>
          <w:color w:val="000000" w:themeColor="text1"/>
        </w:rPr>
        <w:t xml:space="preserve"> are awarded ‘Disability Confident Recruiter’ </w:t>
      </w:r>
      <w:r w:rsidR="00222DCB">
        <w:rPr>
          <w:color w:val="000000" w:themeColor="text1"/>
        </w:rPr>
        <w:t>status</w:t>
      </w:r>
      <w:r w:rsidR="001253AA">
        <w:rPr>
          <w:color w:val="000000" w:themeColor="text1"/>
        </w:rPr>
        <w:t xml:space="preserve">. This status signals to potential candidates with disability that the </w:t>
      </w:r>
      <w:proofErr w:type="spellStart"/>
      <w:r w:rsidR="001253AA">
        <w:rPr>
          <w:color w:val="000000" w:themeColor="text1"/>
        </w:rPr>
        <w:t>organisation</w:t>
      </w:r>
      <w:proofErr w:type="spellEnd"/>
      <w:r w:rsidR="001253AA">
        <w:rPr>
          <w:color w:val="000000" w:themeColor="text1"/>
        </w:rPr>
        <w:t xml:space="preserve"> supports equitable and inclusive recruitment and selection practices</w:t>
      </w:r>
      <w:r>
        <w:rPr>
          <w:color w:val="000000" w:themeColor="text1"/>
        </w:rPr>
        <w:t>.</w:t>
      </w:r>
      <w:r>
        <w:rPr>
          <w:rFonts w:ascii="Avenir-Light" w:hAnsi="Avenir-Light" w:cs="Avenir-Light"/>
          <w:color w:val="000000" w:themeColor="text1"/>
        </w:rPr>
        <w:t xml:space="preserve"> </w:t>
      </w:r>
    </w:p>
    <w:p w14:paraId="7869279D" w14:textId="77777777" w:rsidR="00C81753" w:rsidRDefault="00E62539" w:rsidP="00222DCB">
      <w:r>
        <w:rPr>
          <w:color w:val="000000" w:themeColor="text1"/>
        </w:rPr>
        <w:t>The DCR</w:t>
      </w:r>
      <w:r w:rsidR="001253AA">
        <w:rPr>
          <w:color w:val="000000" w:themeColor="text1"/>
        </w:rPr>
        <w:t xml:space="preserve"> </w:t>
      </w:r>
      <w:r>
        <w:rPr>
          <w:color w:val="000000" w:themeColor="text1"/>
        </w:rPr>
        <w:t xml:space="preserve">Program Lead will work as part of the Consultancy Team who work alongside </w:t>
      </w:r>
      <w:r w:rsidR="001253AA">
        <w:rPr>
          <w:color w:val="000000" w:themeColor="text1"/>
        </w:rPr>
        <w:t>Australian Network on Disability’s</w:t>
      </w:r>
      <w:r>
        <w:rPr>
          <w:lang w:val="en"/>
        </w:rPr>
        <w:t xml:space="preserve"> Member Experience Team</w:t>
      </w:r>
      <w:r w:rsidR="001253AA">
        <w:rPr>
          <w:lang w:val="en"/>
        </w:rPr>
        <w:t xml:space="preserve">. The DCR Program Lead </w:t>
      </w:r>
      <w:r>
        <w:rPr>
          <w:lang w:val="en"/>
        </w:rPr>
        <w:t xml:space="preserve">will be responsible for providing a </w:t>
      </w:r>
      <w:r>
        <w:rPr>
          <w:color w:val="000000" w:themeColor="text1"/>
        </w:rPr>
        <w:t>seamless, positive customer experience to Australian Network on Disability members and non-members</w:t>
      </w:r>
      <w:r w:rsidR="00807CFA">
        <w:rPr>
          <w:color w:val="000000" w:themeColor="text1"/>
        </w:rPr>
        <w:t xml:space="preserve"> engaging in the DCR Program. </w:t>
      </w:r>
      <w:r w:rsidR="00D362DD">
        <w:rPr>
          <w:color w:val="000000" w:themeColor="text1"/>
        </w:rPr>
        <w:t>The role will also be responsible for the growth of th</w:t>
      </w:r>
      <w:r w:rsidR="00C81753">
        <w:rPr>
          <w:color w:val="000000" w:themeColor="text1"/>
        </w:rPr>
        <w:t>is flagship</w:t>
      </w:r>
      <w:r w:rsidR="00D362DD">
        <w:rPr>
          <w:color w:val="000000" w:themeColor="text1"/>
        </w:rPr>
        <w:t xml:space="preserve"> program to ensure it </w:t>
      </w:r>
      <w:r w:rsidR="00D362DD">
        <w:t>remains effective and relevant with best practice standards and legislation relating to inclusive recruitment</w:t>
      </w:r>
      <w:r w:rsidR="00C81753">
        <w:t xml:space="preserve">. </w:t>
      </w:r>
    </w:p>
    <w:p w14:paraId="7EA5A307" w14:textId="0156C250" w:rsidR="00C81753" w:rsidRPr="00222DCB" w:rsidRDefault="00C81753" w:rsidP="00222DCB">
      <w:pPr>
        <w:rPr>
          <w:lang w:val="en"/>
        </w:rPr>
      </w:pPr>
      <w:r>
        <w:t>This is a growth role, and it is expected that it will expand to include team management over time.</w:t>
      </w:r>
    </w:p>
    <w:p w14:paraId="274DD24C" w14:textId="589051A5" w:rsidR="00F64F93" w:rsidRDefault="00FC6320" w:rsidP="002F75E6">
      <w:pPr>
        <w:pStyle w:val="ANDNormaltext"/>
        <w:spacing w:before="0"/>
        <w:rPr>
          <w:lang w:val="en-GB" w:eastAsia="en-GB"/>
        </w:rPr>
      </w:pPr>
      <w:r>
        <w:rPr>
          <w:lang w:val="en-GB" w:eastAsia="en-GB"/>
        </w:rPr>
        <w:t xml:space="preserve">The role requires the ability to travel interstate. </w:t>
      </w:r>
    </w:p>
    <w:p w14:paraId="122CAE66" w14:textId="1732F345" w:rsidR="00FC6320" w:rsidRDefault="00C9585B" w:rsidP="00EC22C8">
      <w:pPr>
        <w:pStyle w:val="ANDNormaltext"/>
        <w:spacing w:before="0"/>
        <w:rPr>
          <w:lang w:val="en-GB" w:eastAsia="en-GB"/>
        </w:rPr>
      </w:pPr>
      <w:r>
        <w:rPr>
          <w:lang w:val="en-GB" w:eastAsia="en-GB"/>
        </w:rPr>
        <w:t>Th</w:t>
      </w:r>
      <w:r w:rsidR="000B3C1A">
        <w:rPr>
          <w:lang w:val="en-GB" w:eastAsia="en-GB"/>
        </w:rPr>
        <w:t xml:space="preserve">ere are </w:t>
      </w:r>
      <w:r w:rsidR="008B03F4">
        <w:rPr>
          <w:lang w:val="en-GB" w:eastAsia="en-GB"/>
        </w:rPr>
        <w:t>7</w:t>
      </w:r>
      <w:r w:rsidR="000B3C1A">
        <w:rPr>
          <w:lang w:val="en-GB" w:eastAsia="en-GB"/>
        </w:rPr>
        <w:t xml:space="preserve"> deliverables</w:t>
      </w:r>
      <w:r w:rsidR="00EC22C8">
        <w:rPr>
          <w:lang w:val="en-GB" w:eastAsia="en-GB"/>
        </w:rPr>
        <w:t xml:space="preserve"> for this role: </w:t>
      </w:r>
    </w:p>
    <w:p w14:paraId="6A3396EF" w14:textId="537D38DE" w:rsidR="00087CA2" w:rsidRDefault="0028340E" w:rsidP="00087CA2">
      <w:pPr>
        <w:pStyle w:val="ANDNormaltext"/>
        <w:numPr>
          <w:ilvl w:val="0"/>
          <w:numId w:val="29"/>
        </w:numPr>
        <w:spacing w:before="0" w:after="0"/>
        <w:rPr>
          <w:lang w:val="en-GB" w:eastAsia="en-GB"/>
        </w:rPr>
      </w:pPr>
      <w:r>
        <w:rPr>
          <w:lang w:val="en-GB" w:eastAsia="en-GB"/>
        </w:rPr>
        <w:t xml:space="preserve">Coordinate </w:t>
      </w:r>
      <w:r w:rsidR="00D14036">
        <w:rPr>
          <w:lang w:val="en-GB" w:eastAsia="en-GB"/>
        </w:rPr>
        <w:t xml:space="preserve">the </w:t>
      </w:r>
      <w:r w:rsidR="007A1B4C">
        <w:rPr>
          <w:lang w:val="en-GB" w:eastAsia="en-GB"/>
        </w:rPr>
        <w:t>technology transformation process for the DCR Program</w:t>
      </w:r>
      <w:r w:rsidR="003A3EAF">
        <w:rPr>
          <w:lang w:val="en-GB" w:eastAsia="en-GB"/>
        </w:rPr>
        <w:t xml:space="preserve">. This includes working alongside </w:t>
      </w:r>
      <w:r w:rsidR="008D3CF3">
        <w:rPr>
          <w:lang w:val="en-GB" w:eastAsia="en-GB"/>
        </w:rPr>
        <w:t xml:space="preserve">our external providers </w:t>
      </w:r>
      <w:r w:rsidR="00B90176">
        <w:rPr>
          <w:lang w:val="en-GB" w:eastAsia="en-GB"/>
        </w:rPr>
        <w:t xml:space="preserve">to develop a </w:t>
      </w:r>
      <w:r w:rsidR="00087CA2">
        <w:rPr>
          <w:lang w:val="en-GB" w:eastAsia="en-GB"/>
        </w:rPr>
        <w:t xml:space="preserve">streamlined digital approach to submitting their DCR </w:t>
      </w:r>
      <w:r w:rsidR="00B84168">
        <w:rPr>
          <w:lang w:val="en-GB" w:eastAsia="en-GB"/>
        </w:rPr>
        <w:t xml:space="preserve">Program </w:t>
      </w:r>
      <w:r w:rsidR="00087CA2">
        <w:rPr>
          <w:lang w:val="en-GB" w:eastAsia="en-GB"/>
        </w:rPr>
        <w:t xml:space="preserve">checklist. </w:t>
      </w:r>
    </w:p>
    <w:p w14:paraId="746D5E37" w14:textId="48E2A9B2" w:rsidR="00B84168" w:rsidRDefault="00B84168" w:rsidP="00087CA2">
      <w:pPr>
        <w:pStyle w:val="ANDNormaltext"/>
        <w:numPr>
          <w:ilvl w:val="0"/>
          <w:numId w:val="29"/>
        </w:numPr>
        <w:spacing w:before="0" w:after="0"/>
        <w:rPr>
          <w:lang w:val="en-GB" w:eastAsia="en-GB"/>
        </w:rPr>
      </w:pPr>
      <w:r>
        <w:rPr>
          <w:lang w:val="en-GB" w:eastAsia="en-GB"/>
        </w:rPr>
        <w:t xml:space="preserve">Review and iterate the DCR Program over time to </w:t>
      </w:r>
      <w:r w:rsidR="00045A33">
        <w:rPr>
          <w:lang w:val="en-GB" w:eastAsia="en-GB"/>
        </w:rPr>
        <w:t xml:space="preserve">ensure </w:t>
      </w:r>
      <w:r w:rsidR="002B6170">
        <w:rPr>
          <w:lang w:val="en-GB" w:eastAsia="en-GB"/>
        </w:rPr>
        <w:t xml:space="preserve">continued effectiveness and relevance. </w:t>
      </w:r>
    </w:p>
    <w:p w14:paraId="57819584" w14:textId="4EB774F3" w:rsidR="00E23C65" w:rsidRDefault="00E23C65" w:rsidP="00087CA2">
      <w:pPr>
        <w:pStyle w:val="ANDNormaltext"/>
        <w:numPr>
          <w:ilvl w:val="0"/>
          <w:numId w:val="29"/>
        </w:numPr>
        <w:spacing w:before="0" w:after="0"/>
        <w:rPr>
          <w:lang w:val="en-GB" w:eastAsia="en-GB"/>
        </w:rPr>
      </w:pPr>
      <w:r>
        <w:rPr>
          <w:lang w:val="en-GB" w:eastAsia="en-GB"/>
        </w:rPr>
        <w:t>Facilitate the growth of the DCR Program</w:t>
      </w:r>
      <w:r w:rsidR="008B03F4">
        <w:rPr>
          <w:lang w:val="en-GB" w:eastAsia="en-GB"/>
        </w:rPr>
        <w:t xml:space="preserve"> by supporting more organisations to participate.</w:t>
      </w:r>
    </w:p>
    <w:p w14:paraId="015D8C29" w14:textId="3BE6E42E" w:rsidR="00087CA2" w:rsidRPr="00946427" w:rsidRDefault="00E06645" w:rsidP="00946427">
      <w:pPr>
        <w:pStyle w:val="ANDNormaltext"/>
        <w:numPr>
          <w:ilvl w:val="0"/>
          <w:numId w:val="29"/>
        </w:numPr>
        <w:spacing w:before="0" w:after="0"/>
        <w:rPr>
          <w:lang w:val="en-GB" w:eastAsia="en-GB"/>
        </w:rPr>
      </w:pPr>
      <w:r>
        <w:rPr>
          <w:lang w:val="en-GB" w:eastAsia="en-GB"/>
        </w:rPr>
        <w:t>Coordinate</w:t>
      </w:r>
      <w:r w:rsidR="0016703B">
        <w:rPr>
          <w:lang w:val="en-GB" w:eastAsia="en-GB"/>
        </w:rPr>
        <w:t xml:space="preserve"> the DCR program</w:t>
      </w:r>
      <w:r w:rsidR="00946427">
        <w:rPr>
          <w:lang w:val="en-GB" w:eastAsia="en-GB"/>
        </w:rPr>
        <w:t xml:space="preserve">. This includes tracking </w:t>
      </w:r>
      <w:r w:rsidR="00E47DB2">
        <w:rPr>
          <w:lang w:val="en-GB" w:eastAsia="en-GB"/>
        </w:rPr>
        <w:t>program growth</w:t>
      </w:r>
      <w:r w:rsidR="009D23DD" w:rsidRPr="00946427">
        <w:rPr>
          <w:lang w:val="en-GB" w:eastAsia="en-GB"/>
        </w:rPr>
        <w:t xml:space="preserve"> and develop</w:t>
      </w:r>
      <w:r w:rsidR="00E47DB2">
        <w:rPr>
          <w:lang w:val="en-GB" w:eastAsia="en-GB"/>
        </w:rPr>
        <w:t xml:space="preserve">ing </w:t>
      </w:r>
      <w:r w:rsidR="009D23DD" w:rsidRPr="00946427">
        <w:rPr>
          <w:lang w:val="en-GB" w:eastAsia="en-GB"/>
        </w:rPr>
        <w:t xml:space="preserve">reports </w:t>
      </w:r>
      <w:r w:rsidR="00E47DB2">
        <w:rPr>
          <w:lang w:val="en-GB" w:eastAsia="en-GB"/>
        </w:rPr>
        <w:t>that outline</w:t>
      </w:r>
      <w:r w:rsidRPr="00946427">
        <w:rPr>
          <w:lang w:val="en-GB" w:eastAsia="en-GB"/>
        </w:rPr>
        <w:t xml:space="preserve"> the status of DCR Program </w:t>
      </w:r>
      <w:r w:rsidR="00727369" w:rsidRPr="00946427">
        <w:rPr>
          <w:lang w:val="en-GB" w:eastAsia="en-GB"/>
        </w:rPr>
        <w:t>participants.</w:t>
      </w:r>
    </w:p>
    <w:p w14:paraId="2025AABC" w14:textId="7B70BA5F" w:rsidR="00727369" w:rsidRDefault="00727369" w:rsidP="00087CA2">
      <w:pPr>
        <w:pStyle w:val="ANDNormaltext"/>
        <w:numPr>
          <w:ilvl w:val="0"/>
          <w:numId w:val="29"/>
        </w:numPr>
        <w:spacing w:before="0" w:after="0"/>
        <w:rPr>
          <w:lang w:val="en-GB" w:eastAsia="en-GB"/>
        </w:rPr>
      </w:pPr>
      <w:r>
        <w:rPr>
          <w:lang w:val="en-GB" w:eastAsia="en-GB"/>
        </w:rPr>
        <w:t xml:space="preserve">Assess and confirm members and non-members DCR Program checklists </w:t>
      </w:r>
      <w:r w:rsidR="000D0F68">
        <w:rPr>
          <w:lang w:val="en-GB" w:eastAsia="en-GB"/>
        </w:rPr>
        <w:t>and confer DCR Program status to participants that meet the requirements</w:t>
      </w:r>
      <w:r w:rsidR="000666BF">
        <w:rPr>
          <w:lang w:val="en-GB" w:eastAsia="en-GB"/>
        </w:rPr>
        <w:t xml:space="preserve"> for Discovery and annual renewal.</w:t>
      </w:r>
    </w:p>
    <w:p w14:paraId="2B042F25" w14:textId="0BF0E413" w:rsidR="0051338E" w:rsidRDefault="00835B11" w:rsidP="00087CA2">
      <w:pPr>
        <w:pStyle w:val="ANDNormaltext"/>
        <w:numPr>
          <w:ilvl w:val="0"/>
          <w:numId w:val="29"/>
        </w:numPr>
        <w:spacing w:before="0" w:after="0"/>
        <w:rPr>
          <w:lang w:val="en-GB" w:eastAsia="en-GB"/>
        </w:rPr>
      </w:pPr>
      <w:r>
        <w:rPr>
          <w:lang w:val="en-GB" w:eastAsia="en-GB"/>
        </w:rPr>
        <w:t>Facilitate DCR Program information sessions with members and non-members</w:t>
      </w:r>
      <w:r w:rsidR="00B96F0D">
        <w:rPr>
          <w:lang w:val="en-GB" w:eastAsia="en-GB"/>
        </w:rPr>
        <w:t xml:space="preserve"> as required</w:t>
      </w:r>
      <w:r>
        <w:rPr>
          <w:lang w:val="en-GB" w:eastAsia="en-GB"/>
        </w:rPr>
        <w:t xml:space="preserve">. </w:t>
      </w:r>
    </w:p>
    <w:p w14:paraId="1AD87F49" w14:textId="09A8C3D3" w:rsidR="00630480" w:rsidRPr="00087CA2" w:rsidRDefault="00630480" w:rsidP="00087CA2">
      <w:pPr>
        <w:pStyle w:val="ANDNormaltext"/>
        <w:numPr>
          <w:ilvl w:val="0"/>
          <w:numId w:val="29"/>
        </w:numPr>
        <w:spacing w:before="0" w:after="0"/>
        <w:rPr>
          <w:lang w:val="en-GB" w:eastAsia="en-GB"/>
        </w:rPr>
      </w:pPr>
      <w:r>
        <w:t>Contribute to providing cutting-edge information to AND by staying up to date with relevant research and reports regarding inclusive and accessible recruitment and selection practices.</w:t>
      </w:r>
    </w:p>
    <w:p w14:paraId="55BEFA98" w14:textId="77777777" w:rsidR="00583BB0" w:rsidRDefault="00583BB0" w:rsidP="00363F66">
      <w:pPr>
        <w:pStyle w:val="ANDHeading1"/>
      </w:pPr>
      <w:r>
        <w:t xml:space="preserve">Qualifications and </w:t>
      </w:r>
      <w:r w:rsidR="002351CF">
        <w:t>capabilities</w:t>
      </w:r>
    </w:p>
    <w:p w14:paraId="1AA0759C" w14:textId="77777777" w:rsidR="00583BB0" w:rsidRDefault="00583BB0" w:rsidP="008D280B">
      <w:pPr>
        <w:pStyle w:val="ANDHeading2"/>
      </w:pPr>
      <w:r w:rsidRPr="005F37A2">
        <w:t>Qualifications</w:t>
      </w:r>
    </w:p>
    <w:p w14:paraId="18CC93BA" w14:textId="75B6A6CB" w:rsidR="00583BB0" w:rsidRDefault="00595E54" w:rsidP="008D280B">
      <w:pPr>
        <w:pStyle w:val="ANDNormaltext"/>
        <w:numPr>
          <w:ilvl w:val="0"/>
          <w:numId w:val="24"/>
        </w:numPr>
      </w:pPr>
      <w:r w:rsidRPr="00583BB0">
        <w:t>Bachelor’s degree</w:t>
      </w:r>
      <w:r w:rsidR="00583BB0" w:rsidRPr="00583BB0">
        <w:t xml:space="preserve"> in any relevant discipline</w:t>
      </w:r>
      <w:r>
        <w:t>; m</w:t>
      </w:r>
      <w:r w:rsidR="00583BB0" w:rsidRPr="00583BB0">
        <w:t>ay include</w:t>
      </w:r>
      <w:r w:rsidR="00E63792">
        <w:t xml:space="preserve"> (not exhaustive):</w:t>
      </w:r>
      <w:r w:rsidR="00583BB0" w:rsidRPr="00583BB0">
        <w:t xml:space="preserve"> </w:t>
      </w:r>
      <w:r w:rsidR="001253AA">
        <w:t xml:space="preserve">human resources, </w:t>
      </w:r>
      <w:r>
        <w:t>c</w:t>
      </w:r>
      <w:r w:rsidR="00583BB0" w:rsidRPr="00583BB0">
        <w:t xml:space="preserve">ommerce, </w:t>
      </w:r>
      <w:r>
        <w:t>b</w:t>
      </w:r>
      <w:r w:rsidR="00583BB0" w:rsidRPr="00583BB0">
        <w:t>usiness,</w:t>
      </w:r>
      <w:r w:rsidR="001253AA">
        <w:t xml:space="preserve"> </w:t>
      </w:r>
      <w:r w:rsidR="00255A3F">
        <w:t>and</w:t>
      </w:r>
      <w:r w:rsidR="00583BB0" w:rsidRPr="00583BB0">
        <w:t xml:space="preserve"> </w:t>
      </w:r>
      <w:r>
        <w:t>e</w:t>
      </w:r>
      <w:r w:rsidR="00583BB0" w:rsidRPr="00583BB0">
        <w:t>ducation.</w:t>
      </w:r>
    </w:p>
    <w:p w14:paraId="7B4C06EE" w14:textId="77777777" w:rsidR="00583BB0" w:rsidRDefault="00583BB0" w:rsidP="008D280B">
      <w:pPr>
        <w:pStyle w:val="ANDHeading2"/>
      </w:pPr>
      <w:r w:rsidRPr="005F37A2">
        <w:t>Experience</w:t>
      </w:r>
      <w:r w:rsidR="00C3443E">
        <w:t xml:space="preserve"> and knowledge</w:t>
      </w:r>
    </w:p>
    <w:p w14:paraId="2EB2D9CA" w14:textId="28A23CEB" w:rsidR="00583BB0" w:rsidRPr="00B747B4" w:rsidRDefault="00255A3F" w:rsidP="008D280B">
      <w:pPr>
        <w:pStyle w:val="ANDNormaltext"/>
        <w:numPr>
          <w:ilvl w:val="0"/>
          <w:numId w:val="23"/>
        </w:numPr>
        <w:spacing w:before="0" w:after="0"/>
        <w:ind w:left="714" w:hanging="357"/>
        <w:rPr>
          <w:lang w:val="en-GB" w:eastAsia="en-GB"/>
        </w:rPr>
      </w:pPr>
      <w:r>
        <w:rPr>
          <w:lang w:val="en-GB" w:eastAsia="en-GB"/>
        </w:rPr>
        <w:t>Experience</w:t>
      </w:r>
      <w:r w:rsidR="00583BB0" w:rsidRPr="00B747B4">
        <w:rPr>
          <w:lang w:val="en-GB" w:eastAsia="en-GB"/>
        </w:rPr>
        <w:t xml:space="preserve"> </w:t>
      </w:r>
      <w:r w:rsidR="00027955">
        <w:rPr>
          <w:lang w:val="en-GB" w:eastAsia="en-GB"/>
        </w:rPr>
        <w:t>in roles that require strong</w:t>
      </w:r>
      <w:r w:rsidR="00583BB0" w:rsidRPr="00B747B4">
        <w:rPr>
          <w:lang w:val="en-GB" w:eastAsia="en-GB"/>
        </w:rPr>
        <w:t xml:space="preserve"> interpersonal </w:t>
      </w:r>
      <w:r w:rsidR="00595E54">
        <w:rPr>
          <w:lang w:val="en-GB" w:eastAsia="en-GB"/>
        </w:rPr>
        <w:t xml:space="preserve">and relationship-building </w:t>
      </w:r>
      <w:r w:rsidR="00583BB0" w:rsidRPr="00B747B4">
        <w:rPr>
          <w:lang w:val="en-GB" w:eastAsia="en-GB"/>
        </w:rPr>
        <w:t>skills</w:t>
      </w:r>
      <w:r w:rsidR="00830E21">
        <w:rPr>
          <w:lang w:val="en-GB" w:eastAsia="en-GB"/>
        </w:rPr>
        <w:t>.</w:t>
      </w:r>
      <w:r w:rsidR="00583BB0" w:rsidRPr="00B747B4">
        <w:rPr>
          <w:lang w:val="en-GB" w:eastAsia="en-GB"/>
        </w:rPr>
        <w:t xml:space="preserve"> </w:t>
      </w:r>
    </w:p>
    <w:p w14:paraId="5C7333E2" w14:textId="7307D3B1" w:rsidR="000B2A27" w:rsidRDefault="007B1DFF" w:rsidP="00A50EC7">
      <w:pPr>
        <w:pStyle w:val="ANDNormaltext"/>
        <w:numPr>
          <w:ilvl w:val="0"/>
          <w:numId w:val="23"/>
        </w:numPr>
        <w:spacing w:before="0" w:after="0"/>
        <w:ind w:left="714" w:hanging="357"/>
        <w:rPr>
          <w:lang w:val="en-GB" w:eastAsia="en-GB"/>
        </w:rPr>
      </w:pPr>
      <w:r>
        <w:rPr>
          <w:lang w:val="en-GB" w:eastAsia="en-GB"/>
        </w:rPr>
        <w:t>Good u</w:t>
      </w:r>
      <w:r w:rsidR="00A50EC7" w:rsidRPr="00B747B4">
        <w:rPr>
          <w:lang w:val="en-GB" w:eastAsia="en-GB"/>
        </w:rPr>
        <w:t>nderstanding of the barriers experienced by people with disability</w:t>
      </w:r>
      <w:r w:rsidR="00830E21">
        <w:rPr>
          <w:lang w:val="en-GB" w:eastAsia="en-GB"/>
        </w:rPr>
        <w:t>.</w:t>
      </w:r>
    </w:p>
    <w:p w14:paraId="1E59E1A4" w14:textId="65421F0C" w:rsidR="00A50EC7" w:rsidRDefault="000B2A27" w:rsidP="00A50EC7">
      <w:pPr>
        <w:pStyle w:val="ANDNormaltext"/>
        <w:numPr>
          <w:ilvl w:val="0"/>
          <w:numId w:val="23"/>
        </w:numPr>
        <w:spacing w:before="0" w:after="0"/>
        <w:ind w:left="714" w:hanging="357"/>
        <w:rPr>
          <w:lang w:val="en-GB" w:eastAsia="en-GB"/>
        </w:rPr>
      </w:pPr>
      <w:r>
        <w:rPr>
          <w:lang w:val="en-GB" w:eastAsia="en-GB"/>
        </w:rPr>
        <w:t>Experience in, or understanding of, program / project coordination</w:t>
      </w:r>
      <w:r w:rsidR="008061D2">
        <w:rPr>
          <w:lang w:val="en-GB" w:eastAsia="en-GB"/>
        </w:rPr>
        <w:t>, review</w:t>
      </w:r>
      <w:r w:rsidR="00573F3E">
        <w:rPr>
          <w:lang w:val="en-GB" w:eastAsia="en-GB"/>
        </w:rPr>
        <w:t>,</w:t>
      </w:r>
      <w:r w:rsidR="008061D2">
        <w:rPr>
          <w:lang w:val="en-GB" w:eastAsia="en-GB"/>
        </w:rPr>
        <w:t xml:space="preserve"> and reporting. </w:t>
      </w:r>
      <w:r w:rsidR="00A50EC7" w:rsidRPr="00B747B4">
        <w:rPr>
          <w:lang w:val="en-GB" w:eastAsia="en-GB"/>
        </w:rPr>
        <w:t xml:space="preserve"> </w:t>
      </w:r>
    </w:p>
    <w:p w14:paraId="2F60DEEC" w14:textId="6D3EE85B" w:rsidR="00CC56A1" w:rsidRDefault="008061D2" w:rsidP="008D280B">
      <w:pPr>
        <w:pStyle w:val="ANDNormaltext"/>
        <w:numPr>
          <w:ilvl w:val="0"/>
          <w:numId w:val="23"/>
        </w:numPr>
        <w:spacing w:before="0" w:after="0"/>
        <w:ind w:left="714" w:hanging="357"/>
        <w:rPr>
          <w:lang w:val="en-GB" w:eastAsia="en-GB"/>
        </w:rPr>
      </w:pPr>
      <w:r>
        <w:rPr>
          <w:lang w:val="en-GB" w:eastAsia="en-GB"/>
        </w:rPr>
        <w:t>Knowledge of</w:t>
      </w:r>
      <w:r w:rsidR="00BD18DA">
        <w:rPr>
          <w:lang w:val="en-GB" w:eastAsia="en-GB"/>
        </w:rPr>
        <w:t xml:space="preserve"> inclusive recruitment processes. </w:t>
      </w:r>
    </w:p>
    <w:p w14:paraId="1313CDBF" w14:textId="7F7DA4D8" w:rsidR="00B30FA4" w:rsidRDefault="00B30FA4" w:rsidP="008D280B">
      <w:pPr>
        <w:pStyle w:val="ANDNormaltext"/>
        <w:numPr>
          <w:ilvl w:val="0"/>
          <w:numId w:val="23"/>
        </w:numPr>
        <w:spacing w:before="0" w:after="0"/>
        <w:ind w:left="714" w:hanging="357"/>
        <w:rPr>
          <w:lang w:val="en-GB" w:eastAsia="en-GB"/>
        </w:rPr>
      </w:pPr>
      <w:r>
        <w:rPr>
          <w:lang w:val="en-GB" w:eastAsia="en-GB"/>
        </w:rPr>
        <w:t>Experience in facilitating training sessions and or delivering presentations to groups</w:t>
      </w:r>
      <w:r w:rsidR="00D109BE">
        <w:rPr>
          <w:lang w:val="en-GB" w:eastAsia="en-GB"/>
        </w:rPr>
        <w:t>.</w:t>
      </w:r>
    </w:p>
    <w:p w14:paraId="6C97B617" w14:textId="3FA193AF" w:rsidR="00D109BE" w:rsidRDefault="00D109BE" w:rsidP="008D280B">
      <w:pPr>
        <w:pStyle w:val="ANDNormaltext"/>
        <w:numPr>
          <w:ilvl w:val="0"/>
          <w:numId w:val="23"/>
        </w:numPr>
        <w:spacing w:before="0" w:after="0"/>
        <w:ind w:left="714" w:hanging="357"/>
        <w:rPr>
          <w:lang w:val="en-GB" w:eastAsia="en-GB"/>
        </w:rPr>
      </w:pPr>
      <w:r>
        <w:rPr>
          <w:lang w:val="en-GB" w:eastAsia="en-GB"/>
        </w:rPr>
        <w:t>Knowledge of Web Content Accessibility Guidelines (WCAG)</w:t>
      </w:r>
      <w:r w:rsidR="00335A80">
        <w:rPr>
          <w:lang w:val="en-GB" w:eastAsia="en-GB"/>
        </w:rPr>
        <w:t xml:space="preserve"> highly regarded.</w:t>
      </w:r>
    </w:p>
    <w:p w14:paraId="28D9DC98" w14:textId="77777777" w:rsidR="00C3443E" w:rsidRDefault="00C3443E" w:rsidP="00C3443E">
      <w:pPr>
        <w:pStyle w:val="ANDHeading2"/>
      </w:pPr>
      <w:proofErr w:type="spellStart"/>
      <w:r>
        <w:t>Behavioural</w:t>
      </w:r>
      <w:proofErr w:type="spellEnd"/>
      <w:r>
        <w:t xml:space="preserve"> skills</w:t>
      </w:r>
    </w:p>
    <w:p w14:paraId="78134323" w14:textId="77777777" w:rsidR="00391290" w:rsidRDefault="00391290" w:rsidP="00391290">
      <w:pPr>
        <w:pStyle w:val="ANDNormaltext"/>
        <w:numPr>
          <w:ilvl w:val="0"/>
          <w:numId w:val="23"/>
        </w:numPr>
        <w:spacing w:before="0" w:after="0"/>
        <w:rPr>
          <w:lang w:val="en-GB" w:eastAsia="en-GB"/>
        </w:rPr>
      </w:pPr>
      <w:r>
        <w:rPr>
          <w:lang w:val="en-GB" w:eastAsia="en-GB"/>
        </w:rPr>
        <w:t>Builds trust and loyalty</w:t>
      </w:r>
    </w:p>
    <w:p w14:paraId="115BE2BD" w14:textId="77777777" w:rsidR="00391290" w:rsidRDefault="00391290" w:rsidP="00391290">
      <w:pPr>
        <w:pStyle w:val="ANDNormaltext"/>
        <w:numPr>
          <w:ilvl w:val="0"/>
          <w:numId w:val="23"/>
        </w:numPr>
        <w:spacing w:before="0" w:after="0"/>
        <w:rPr>
          <w:lang w:val="en-GB" w:eastAsia="en-GB"/>
        </w:rPr>
      </w:pPr>
      <w:r>
        <w:rPr>
          <w:lang w:val="en-GB" w:eastAsia="en-GB"/>
        </w:rPr>
        <w:t>Demonstrates enthusiasm for providing outstanding customer experiences</w:t>
      </w:r>
    </w:p>
    <w:p w14:paraId="119AB84C" w14:textId="77777777" w:rsidR="000F3712" w:rsidRDefault="000F3712" w:rsidP="000F3712">
      <w:pPr>
        <w:pStyle w:val="ANDNormaltext"/>
        <w:numPr>
          <w:ilvl w:val="0"/>
          <w:numId w:val="23"/>
        </w:numPr>
        <w:spacing w:before="0" w:after="0"/>
        <w:ind w:left="714" w:hanging="357"/>
        <w:rPr>
          <w:lang w:val="en-GB" w:eastAsia="en-GB"/>
        </w:rPr>
      </w:pPr>
      <w:r>
        <w:rPr>
          <w:lang w:val="en-GB" w:eastAsia="en-GB"/>
        </w:rPr>
        <w:t>G</w:t>
      </w:r>
      <w:r w:rsidRPr="00B747B4">
        <w:rPr>
          <w:lang w:val="en-GB" w:eastAsia="en-GB"/>
        </w:rPr>
        <w:t>ood listen</w:t>
      </w:r>
      <w:r>
        <w:rPr>
          <w:lang w:val="en-GB" w:eastAsia="en-GB"/>
        </w:rPr>
        <w:t>er</w:t>
      </w:r>
      <w:r w:rsidRPr="00B747B4">
        <w:rPr>
          <w:lang w:val="en-GB" w:eastAsia="en-GB"/>
        </w:rPr>
        <w:t xml:space="preserve"> who is able to understand</w:t>
      </w:r>
      <w:r>
        <w:rPr>
          <w:lang w:val="en-GB" w:eastAsia="en-GB"/>
        </w:rPr>
        <w:t xml:space="preserve"> and</w:t>
      </w:r>
      <w:r w:rsidRPr="00B747B4">
        <w:rPr>
          <w:lang w:val="en-GB" w:eastAsia="en-GB"/>
        </w:rPr>
        <w:t xml:space="preserve"> analyse needs </w:t>
      </w:r>
    </w:p>
    <w:p w14:paraId="423AF15A" w14:textId="3F69275C" w:rsidR="00BE2492" w:rsidRPr="00027955" w:rsidRDefault="00255A3F" w:rsidP="00BE2492">
      <w:pPr>
        <w:pStyle w:val="ANDNormaltext"/>
        <w:numPr>
          <w:ilvl w:val="0"/>
          <w:numId w:val="23"/>
        </w:numPr>
        <w:spacing w:before="0" w:after="0"/>
        <w:ind w:left="714" w:hanging="357"/>
        <w:rPr>
          <w:lang w:val="en-GB" w:eastAsia="en-GB"/>
        </w:rPr>
      </w:pPr>
      <w:r>
        <w:rPr>
          <w:lang w:val="en-GB" w:eastAsia="en-GB"/>
        </w:rPr>
        <w:t>A</w:t>
      </w:r>
      <w:r w:rsidR="00BE2492" w:rsidRPr="00027955">
        <w:rPr>
          <w:lang w:val="en-GB" w:eastAsia="en-GB"/>
        </w:rPr>
        <w:t>ssertive</w:t>
      </w:r>
      <w:r w:rsidR="00BE2492">
        <w:rPr>
          <w:lang w:val="en-GB" w:eastAsia="en-GB"/>
        </w:rPr>
        <w:t>,</w:t>
      </w:r>
      <w:r w:rsidR="00BE2492" w:rsidRPr="00027955">
        <w:rPr>
          <w:lang w:val="en-GB" w:eastAsia="en-GB"/>
        </w:rPr>
        <w:t xml:space="preserve"> resilient</w:t>
      </w:r>
      <w:r>
        <w:rPr>
          <w:lang w:val="en-GB" w:eastAsia="en-GB"/>
        </w:rPr>
        <w:t xml:space="preserve">, </w:t>
      </w:r>
      <w:proofErr w:type="gramStart"/>
      <w:r>
        <w:rPr>
          <w:lang w:val="en-GB" w:eastAsia="en-GB"/>
        </w:rPr>
        <w:t>adaptable</w:t>
      </w:r>
      <w:proofErr w:type="gramEnd"/>
      <w:r w:rsidR="00BE2492">
        <w:rPr>
          <w:lang w:val="en-GB" w:eastAsia="en-GB"/>
        </w:rPr>
        <w:t xml:space="preserve"> and flexible</w:t>
      </w:r>
    </w:p>
    <w:p w14:paraId="2B7F7F40" w14:textId="3864945A" w:rsidR="00391290" w:rsidRDefault="00391290" w:rsidP="00391290">
      <w:pPr>
        <w:pStyle w:val="ANDNormaltext"/>
        <w:numPr>
          <w:ilvl w:val="0"/>
          <w:numId w:val="23"/>
        </w:numPr>
        <w:spacing w:before="0" w:after="0"/>
        <w:rPr>
          <w:lang w:val="en-GB" w:eastAsia="en-GB"/>
        </w:rPr>
      </w:pPr>
      <w:r>
        <w:rPr>
          <w:lang w:val="en-GB" w:eastAsia="en-GB"/>
        </w:rPr>
        <w:t>Hardworking</w:t>
      </w:r>
      <w:r w:rsidR="00595E54">
        <w:rPr>
          <w:lang w:val="en-GB" w:eastAsia="en-GB"/>
        </w:rPr>
        <w:t>,</w:t>
      </w:r>
      <w:r>
        <w:rPr>
          <w:lang w:val="en-GB" w:eastAsia="en-GB"/>
        </w:rPr>
        <w:t xml:space="preserve"> with a good work ethic</w:t>
      </w:r>
    </w:p>
    <w:p w14:paraId="2FE580D1" w14:textId="77777777" w:rsidR="000F3712" w:rsidRPr="000F3712" w:rsidRDefault="000F3712" w:rsidP="000F3712">
      <w:pPr>
        <w:pStyle w:val="ANDNormaltext"/>
        <w:numPr>
          <w:ilvl w:val="0"/>
          <w:numId w:val="23"/>
        </w:numPr>
        <w:spacing w:before="0" w:after="0"/>
        <w:rPr>
          <w:lang w:val="en-GB" w:eastAsia="en-GB"/>
        </w:rPr>
      </w:pPr>
      <w:r w:rsidRPr="000F3712">
        <w:rPr>
          <w:lang w:val="en-GB" w:eastAsia="en-GB"/>
        </w:rPr>
        <w:t>Ability to manage conflicting deadlines, prioritise tasks and communicate roadblocks</w:t>
      </w:r>
    </w:p>
    <w:p w14:paraId="2B3AAC21" w14:textId="77777777" w:rsidR="00391290" w:rsidRDefault="00391290" w:rsidP="00391290">
      <w:pPr>
        <w:pStyle w:val="ANDNormaltext"/>
        <w:numPr>
          <w:ilvl w:val="0"/>
          <w:numId w:val="23"/>
        </w:numPr>
        <w:spacing w:before="0" w:after="0"/>
        <w:rPr>
          <w:lang w:val="en-GB" w:eastAsia="en-GB"/>
        </w:rPr>
      </w:pPr>
      <w:r>
        <w:rPr>
          <w:lang w:val="en-GB" w:eastAsia="en-GB"/>
        </w:rPr>
        <w:t xml:space="preserve">Uses feedback to drive improved performance </w:t>
      </w:r>
    </w:p>
    <w:p w14:paraId="016616C4" w14:textId="6D11E087" w:rsidR="00C3443E" w:rsidRPr="00027955" w:rsidRDefault="00C3443E" w:rsidP="00C3443E">
      <w:pPr>
        <w:pStyle w:val="ANDNormaltext"/>
        <w:numPr>
          <w:ilvl w:val="0"/>
          <w:numId w:val="23"/>
        </w:numPr>
        <w:spacing w:before="0" w:after="0"/>
        <w:ind w:left="714" w:hanging="357"/>
        <w:rPr>
          <w:lang w:val="en-GB" w:eastAsia="en-GB"/>
        </w:rPr>
      </w:pPr>
      <w:r w:rsidRPr="00027955">
        <w:rPr>
          <w:lang w:val="en-GB" w:eastAsia="en-GB"/>
        </w:rPr>
        <w:t>Team player – collaborate</w:t>
      </w:r>
      <w:r w:rsidR="00595E54">
        <w:rPr>
          <w:lang w:val="en-GB" w:eastAsia="en-GB"/>
        </w:rPr>
        <w:t>s</w:t>
      </w:r>
      <w:r w:rsidRPr="00027955">
        <w:rPr>
          <w:lang w:val="en-GB" w:eastAsia="en-GB"/>
        </w:rPr>
        <w:t xml:space="preserve"> and participate</w:t>
      </w:r>
      <w:r w:rsidR="00595E54">
        <w:rPr>
          <w:lang w:val="en-GB" w:eastAsia="en-GB"/>
        </w:rPr>
        <w:t>s</w:t>
      </w:r>
      <w:r w:rsidRPr="00027955">
        <w:rPr>
          <w:lang w:val="en-GB" w:eastAsia="en-GB"/>
        </w:rPr>
        <w:t xml:space="preserve"> in discussions and decisi</w:t>
      </w:r>
      <w:r w:rsidR="00A50EC7">
        <w:rPr>
          <w:lang w:val="en-GB" w:eastAsia="en-GB"/>
        </w:rPr>
        <w:t>on</w:t>
      </w:r>
      <w:r w:rsidR="00595E54">
        <w:rPr>
          <w:lang w:val="en-GB" w:eastAsia="en-GB"/>
        </w:rPr>
        <w:t>-</w:t>
      </w:r>
      <w:r w:rsidR="00A50EC7">
        <w:rPr>
          <w:lang w:val="en-GB" w:eastAsia="en-GB"/>
        </w:rPr>
        <w:t xml:space="preserve">making </w:t>
      </w:r>
    </w:p>
    <w:p w14:paraId="4484049E" w14:textId="37ADD9B3" w:rsidR="00C3443E" w:rsidRDefault="00A50EC7" w:rsidP="00C3443E">
      <w:pPr>
        <w:pStyle w:val="ANDNormaltext"/>
        <w:numPr>
          <w:ilvl w:val="0"/>
          <w:numId w:val="23"/>
        </w:numPr>
        <w:spacing w:before="0" w:after="0"/>
        <w:ind w:left="714" w:hanging="357"/>
        <w:rPr>
          <w:lang w:val="en-GB" w:eastAsia="en-GB"/>
        </w:rPr>
      </w:pPr>
      <w:r>
        <w:rPr>
          <w:lang w:val="en-GB" w:eastAsia="en-GB"/>
        </w:rPr>
        <w:t>A</w:t>
      </w:r>
      <w:r w:rsidR="00C3443E" w:rsidRPr="00027955">
        <w:rPr>
          <w:lang w:val="en-GB" w:eastAsia="en-GB"/>
        </w:rPr>
        <w:t>bility to work with confidential and sensitive information</w:t>
      </w:r>
    </w:p>
    <w:p w14:paraId="6BD39DF2" w14:textId="64E9E810" w:rsidR="000F3712" w:rsidRDefault="000F3712" w:rsidP="000F3712">
      <w:pPr>
        <w:pStyle w:val="ANDNormaltext"/>
        <w:numPr>
          <w:ilvl w:val="0"/>
          <w:numId w:val="23"/>
        </w:numPr>
        <w:spacing w:before="0" w:after="0"/>
        <w:rPr>
          <w:lang w:val="en-GB" w:eastAsia="en-GB"/>
        </w:rPr>
      </w:pPr>
      <w:r w:rsidRPr="000F3712">
        <w:rPr>
          <w:lang w:val="en-GB" w:eastAsia="en-GB"/>
        </w:rPr>
        <w:t>Displays good judgement, maturity, and enthusiasm</w:t>
      </w:r>
    </w:p>
    <w:p w14:paraId="6FCDC49F" w14:textId="6148C01B" w:rsidR="00B72EB5" w:rsidRPr="00B72EB5" w:rsidRDefault="00B72EB5" w:rsidP="00B72EB5">
      <w:pPr>
        <w:pStyle w:val="ANDNormaltext"/>
        <w:numPr>
          <w:ilvl w:val="0"/>
          <w:numId w:val="23"/>
        </w:numPr>
        <w:spacing w:before="0" w:after="0"/>
      </w:pPr>
      <w:r>
        <w:rPr>
          <w:lang w:val="en-GB" w:eastAsia="en-GB"/>
        </w:rPr>
        <w:t>Commitment to demonstrating AND’s Team Behaviours and embracing AND’s Values and Beliefs (</w:t>
      </w:r>
      <w:r w:rsidRPr="00BB1B56">
        <w:rPr>
          <w:lang w:val="en"/>
        </w:rPr>
        <w:t xml:space="preserve">We are </w:t>
      </w:r>
      <w:r w:rsidRPr="00BB1B56">
        <w:rPr>
          <w:i/>
          <w:iCs/>
          <w:lang w:val="en"/>
        </w:rPr>
        <w:t>Collaborative, Open, Ambitious, Flexible</w:t>
      </w:r>
      <w:r>
        <w:rPr>
          <w:lang w:val="en"/>
        </w:rPr>
        <w:t>)</w:t>
      </w:r>
    </w:p>
    <w:p w14:paraId="1F5F8E90" w14:textId="5B91FF3A" w:rsidR="00C3443E" w:rsidRPr="00C3443E" w:rsidRDefault="00C3443E" w:rsidP="00C0113F">
      <w:pPr>
        <w:pStyle w:val="ANDHeading2"/>
      </w:pPr>
      <w:r w:rsidRPr="00C3443E">
        <w:t>Technical proficiency</w:t>
      </w:r>
    </w:p>
    <w:p w14:paraId="2C89C59E" w14:textId="5619B934" w:rsidR="002351CF" w:rsidRPr="00027955" w:rsidRDefault="002351CF" w:rsidP="002351CF">
      <w:pPr>
        <w:pStyle w:val="ANDNormaltext"/>
        <w:numPr>
          <w:ilvl w:val="0"/>
          <w:numId w:val="23"/>
        </w:numPr>
        <w:spacing w:before="0" w:after="0"/>
        <w:ind w:left="714" w:hanging="357"/>
        <w:rPr>
          <w:lang w:val="en-GB" w:eastAsia="en-GB"/>
        </w:rPr>
      </w:pPr>
      <w:r>
        <w:rPr>
          <w:lang w:val="en-GB" w:eastAsia="en-GB"/>
        </w:rPr>
        <w:t>H</w:t>
      </w:r>
      <w:r w:rsidRPr="00027955">
        <w:rPr>
          <w:lang w:val="en-GB" w:eastAsia="en-GB"/>
        </w:rPr>
        <w:t>igh</w:t>
      </w:r>
      <w:r w:rsidR="00595E54">
        <w:rPr>
          <w:lang w:val="en-GB" w:eastAsia="en-GB"/>
        </w:rPr>
        <w:t>-</w:t>
      </w:r>
      <w:r w:rsidRPr="00027955">
        <w:rPr>
          <w:lang w:val="en-GB" w:eastAsia="en-GB"/>
        </w:rPr>
        <w:t xml:space="preserve">level proficiency in Microsoft Office software applications </w:t>
      </w:r>
    </w:p>
    <w:p w14:paraId="3C6F092D" w14:textId="747B4814" w:rsidR="002351CF" w:rsidRPr="00027955" w:rsidRDefault="002351CF" w:rsidP="002351CF">
      <w:pPr>
        <w:pStyle w:val="ANDNormaltext"/>
        <w:numPr>
          <w:ilvl w:val="0"/>
          <w:numId w:val="23"/>
        </w:numPr>
        <w:spacing w:before="0" w:after="0"/>
        <w:ind w:left="714" w:hanging="357"/>
        <w:rPr>
          <w:lang w:val="en-GB" w:eastAsia="en-GB"/>
        </w:rPr>
      </w:pPr>
      <w:r>
        <w:rPr>
          <w:lang w:val="en-GB" w:eastAsia="en-GB"/>
        </w:rPr>
        <w:t>E</w:t>
      </w:r>
      <w:r w:rsidRPr="00027955">
        <w:rPr>
          <w:lang w:val="en-GB" w:eastAsia="en-GB"/>
        </w:rPr>
        <w:t>xperience with</w:t>
      </w:r>
      <w:r>
        <w:rPr>
          <w:lang w:val="en-GB" w:eastAsia="en-GB"/>
        </w:rPr>
        <w:t>,</w:t>
      </w:r>
      <w:r w:rsidRPr="00027955">
        <w:rPr>
          <w:lang w:val="en-GB" w:eastAsia="en-GB"/>
        </w:rPr>
        <w:t xml:space="preserve"> or willing to learn how to use</w:t>
      </w:r>
      <w:r>
        <w:rPr>
          <w:lang w:val="en-GB" w:eastAsia="en-GB"/>
        </w:rPr>
        <w:t>,</w:t>
      </w:r>
      <w:r w:rsidRPr="00027955">
        <w:rPr>
          <w:lang w:val="en-GB" w:eastAsia="en-GB"/>
        </w:rPr>
        <w:t xml:space="preserve"> a C</w:t>
      </w:r>
      <w:r>
        <w:rPr>
          <w:lang w:val="en-GB" w:eastAsia="en-GB"/>
        </w:rPr>
        <w:t xml:space="preserve">ustomer Relationship Management system </w:t>
      </w:r>
      <w:r w:rsidRPr="00027955">
        <w:rPr>
          <w:lang w:val="en-GB" w:eastAsia="en-GB"/>
        </w:rPr>
        <w:t>(Salesforce)</w:t>
      </w:r>
    </w:p>
    <w:p w14:paraId="0ABFE7D4" w14:textId="77777777" w:rsidR="002351CF" w:rsidRPr="00027955" w:rsidRDefault="002351CF" w:rsidP="002351CF">
      <w:pPr>
        <w:pStyle w:val="ANDNormaltext"/>
        <w:numPr>
          <w:ilvl w:val="0"/>
          <w:numId w:val="23"/>
        </w:numPr>
        <w:spacing w:before="0" w:after="0"/>
        <w:ind w:left="714" w:hanging="357"/>
        <w:rPr>
          <w:lang w:val="en-GB" w:eastAsia="en-GB"/>
        </w:rPr>
      </w:pPr>
      <w:r>
        <w:rPr>
          <w:lang w:val="en-GB" w:eastAsia="en-GB"/>
        </w:rPr>
        <w:t>A</w:t>
      </w:r>
      <w:r w:rsidRPr="00027955">
        <w:rPr>
          <w:lang w:val="en-GB" w:eastAsia="en-GB"/>
        </w:rPr>
        <w:t>ble to, and comfortable with, using teleconferencing and videoconferencing for member and inter-office meetings</w:t>
      </w:r>
    </w:p>
    <w:p w14:paraId="7F2D79BE" w14:textId="5CF054AD" w:rsidR="002351CF" w:rsidRPr="00027955" w:rsidRDefault="002351CF" w:rsidP="002351CF">
      <w:pPr>
        <w:pStyle w:val="ANDNormaltext"/>
        <w:numPr>
          <w:ilvl w:val="0"/>
          <w:numId w:val="23"/>
        </w:numPr>
        <w:spacing w:before="0" w:after="0"/>
        <w:ind w:left="714" w:hanging="357"/>
        <w:rPr>
          <w:lang w:val="en-GB" w:eastAsia="en-GB"/>
        </w:rPr>
      </w:pPr>
      <w:r w:rsidRPr="00027955">
        <w:rPr>
          <w:lang w:val="en-GB" w:eastAsia="en-GB"/>
        </w:rPr>
        <w:t xml:space="preserve">Certificate IV in Workplace Training and Assessment </w:t>
      </w:r>
      <w:r w:rsidR="008D604B">
        <w:rPr>
          <w:lang w:val="en-GB" w:eastAsia="en-GB"/>
        </w:rPr>
        <w:t xml:space="preserve">(or similar) </w:t>
      </w:r>
      <w:r w:rsidRPr="00027955">
        <w:rPr>
          <w:lang w:val="en-GB" w:eastAsia="en-GB"/>
        </w:rPr>
        <w:t>will be highly regarded</w:t>
      </w:r>
      <w:r w:rsidR="0088519B">
        <w:rPr>
          <w:lang w:val="en-GB" w:eastAsia="en-GB"/>
        </w:rPr>
        <w:t xml:space="preserve">, otherwise willingness to </w:t>
      </w:r>
      <w:r w:rsidR="008D604B">
        <w:rPr>
          <w:lang w:val="en-GB" w:eastAsia="en-GB"/>
        </w:rPr>
        <w:t>undertake relevant training</w:t>
      </w:r>
      <w:r w:rsidRPr="00027955">
        <w:rPr>
          <w:lang w:val="en-GB" w:eastAsia="en-GB"/>
        </w:rPr>
        <w:t xml:space="preserve"> </w:t>
      </w:r>
    </w:p>
    <w:p w14:paraId="539E8A68" w14:textId="77777777" w:rsidR="008D280B" w:rsidRDefault="008D280B" w:rsidP="00027955">
      <w:pPr>
        <w:pStyle w:val="ANDHeading2"/>
      </w:pPr>
      <w:r>
        <w:t>Safety</w:t>
      </w:r>
    </w:p>
    <w:p w14:paraId="04308928" w14:textId="77777777" w:rsidR="008D280B" w:rsidRPr="00027955" w:rsidRDefault="008D280B" w:rsidP="00027955">
      <w:pPr>
        <w:pStyle w:val="ANDNormaltext"/>
        <w:numPr>
          <w:ilvl w:val="0"/>
          <w:numId w:val="23"/>
        </w:numPr>
        <w:spacing w:before="0" w:after="0"/>
        <w:ind w:left="714" w:hanging="357"/>
        <w:rPr>
          <w:lang w:val="en-GB" w:eastAsia="en-GB"/>
        </w:rPr>
      </w:pPr>
      <w:r w:rsidRPr="00027955">
        <w:rPr>
          <w:lang w:val="en-GB" w:eastAsia="en-GB"/>
        </w:rPr>
        <w:t xml:space="preserve">Understand and comply with AND’s policies and procedures  </w:t>
      </w:r>
    </w:p>
    <w:p w14:paraId="550A810C" w14:textId="77777777" w:rsidR="008D280B" w:rsidRPr="008D280B" w:rsidRDefault="008D280B" w:rsidP="00027955">
      <w:pPr>
        <w:pStyle w:val="ANDNormaltext"/>
        <w:numPr>
          <w:ilvl w:val="0"/>
          <w:numId w:val="23"/>
        </w:numPr>
        <w:spacing w:before="0" w:after="0"/>
        <w:ind w:left="714" w:hanging="357"/>
        <w:rPr>
          <w:lang w:val="en-GB" w:eastAsia="en-GB"/>
        </w:rPr>
      </w:pPr>
      <w:r w:rsidRPr="00027955">
        <w:rPr>
          <w:lang w:val="en-GB" w:eastAsia="en-GB"/>
        </w:rPr>
        <w:t xml:space="preserve">Actively support, </w:t>
      </w:r>
      <w:proofErr w:type="gramStart"/>
      <w:r w:rsidRPr="00027955">
        <w:rPr>
          <w:lang w:val="en-GB" w:eastAsia="en-GB"/>
        </w:rPr>
        <w:t>promote</w:t>
      </w:r>
      <w:proofErr w:type="gramEnd"/>
      <w:r w:rsidRPr="00027955">
        <w:rPr>
          <w:lang w:val="en-GB" w:eastAsia="en-GB"/>
        </w:rPr>
        <w:t xml:space="preserve"> and demonstrate commitment to Work Health and Safety</w:t>
      </w:r>
    </w:p>
    <w:p w14:paraId="0F058812" w14:textId="233A676B" w:rsidR="00281F27" w:rsidRPr="00445996" w:rsidRDefault="008D280B" w:rsidP="00744153">
      <w:pPr>
        <w:pStyle w:val="ANDNormaltext"/>
        <w:numPr>
          <w:ilvl w:val="0"/>
          <w:numId w:val="23"/>
        </w:numPr>
        <w:spacing w:before="0" w:after="0"/>
        <w:ind w:left="714" w:hanging="357"/>
      </w:pPr>
      <w:r w:rsidRPr="00027955">
        <w:rPr>
          <w:lang w:val="en-GB" w:eastAsia="en-GB"/>
        </w:rPr>
        <w:t>Report any hazards identified</w:t>
      </w:r>
    </w:p>
    <w:sectPr w:rsidR="00281F27" w:rsidRPr="00445996" w:rsidSect="00057B0A">
      <w:headerReference w:type="even" r:id="rId11"/>
      <w:headerReference w:type="default" r:id="rId12"/>
      <w:footerReference w:type="even" r:id="rId13"/>
      <w:footerReference w:type="default" r:id="rId14"/>
      <w:headerReference w:type="first" r:id="rId15"/>
      <w:footerReference w:type="first" r:id="rId16"/>
      <w:pgSz w:w="11906" w:h="16838"/>
      <w:pgMar w:top="1985" w:right="1440" w:bottom="1134" w:left="1440" w:header="998"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F0C6" w14:textId="77777777" w:rsidR="00CE4630" w:rsidRDefault="00CE4630" w:rsidP="00906853">
      <w:r>
        <w:separator/>
      </w:r>
    </w:p>
  </w:endnote>
  <w:endnote w:type="continuationSeparator" w:id="0">
    <w:p w14:paraId="4112A329" w14:textId="77777777" w:rsidR="00CE4630" w:rsidRDefault="00CE4630" w:rsidP="00906853">
      <w:r>
        <w:continuationSeparator/>
      </w:r>
    </w:p>
  </w:endnote>
  <w:endnote w:type="continuationNotice" w:id="1">
    <w:p w14:paraId="36BCC180" w14:textId="77777777" w:rsidR="00CE4630" w:rsidRDefault="00CE46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orbe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venir-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5413" w14:textId="77777777" w:rsidR="00586A57" w:rsidRDefault="00586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0298" w14:textId="77777777" w:rsidR="005313DA" w:rsidRDefault="005313DA" w:rsidP="005313DA">
    <w:pPr>
      <w:pStyle w:val="Footer"/>
    </w:pPr>
    <w:r>
      <w:rPr>
        <w:noProof/>
        <w:lang w:eastAsia="en-AU"/>
      </w:rPr>
      <w:drawing>
        <wp:anchor distT="0" distB="0" distL="114300" distR="114300" simplePos="0" relativeHeight="251658241" behindDoc="0" locked="0" layoutInCell="1" allowOverlap="1" wp14:anchorId="592F39D8" wp14:editId="41093D43">
          <wp:simplePos x="0" y="0"/>
          <wp:positionH relativeFrom="margin">
            <wp:posOffset>5681526</wp:posOffset>
          </wp:positionH>
          <wp:positionV relativeFrom="margin">
            <wp:posOffset>8478066</wp:posOffset>
          </wp:positionV>
          <wp:extent cx="728345" cy="635635"/>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728345" cy="635635"/>
                  </a:xfrm>
                  <a:prstGeom prst="rect">
                    <a:avLst/>
                  </a:prstGeom>
                </pic:spPr>
              </pic:pic>
            </a:graphicData>
          </a:graphic>
          <wp14:sizeRelH relativeFrom="margin">
            <wp14:pctWidth>0</wp14:pctWidth>
          </wp14:sizeRelH>
          <wp14:sizeRelV relativeFrom="margin">
            <wp14:pctHeight>0</wp14:pctHeight>
          </wp14:sizeRelV>
        </wp:anchor>
      </w:drawing>
    </w:r>
    <w:r w:rsidRPr="00141B47">
      <w:rPr>
        <w:noProof/>
        <w:vertAlign w:val="subscript"/>
        <w:lang w:eastAsia="en-AU"/>
      </w:rPr>
      <w:drawing>
        <wp:inline distT="0" distB="0" distL="0" distR="0" wp14:anchorId="1BA29A01" wp14:editId="47FAC6AB">
          <wp:extent cx="3321424" cy="121023"/>
          <wp:effectExtent l="0" t="0" r="0" b="0"/>
          <wp:docPr id="4" name="Picture 4" title="&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2" cstate="print">
                    <a:extLst>
                      <a:ext uri="{28A0092B-C50C-407E-A947-70E740481C1C}">
                        <a14:useLocalDpi xmlns:a14="http://schemas.microsoft.com/office/drawing/2010/main"/>
                      </a:ext>
                    </a:extLst>
                  </a:blip>
                  <a:srcRect l="-2"/>
                  <a:stretch/>
                </pic:blipFill>
                <pic:spPr bwMode="auto">
                  <a:xfrm>
                    <a:off x="0" y="0"/>
                    <a:ext cx="3321424" cy="121023"/>
                  </a:xfrm>
                  <a:prstGeom prst="rect">
                    <a:avLst/>
                  </a:prstGeom>
                  <a:ln>
                    <a:noFill/>
                  </a:ln>
                  <a:extLst>
                    <a:ext uri="{53640926-AAD7-44D8-BBD7-CCE9431645EC}">
                      <a14:shadowObscured xmlns:a14="http://schemas.microsoft.com/office/drawing/2010/main"/>
                    </a:ext>
                  </a:extLst>
                </pic:spPr>
              </pic:pic>
            </a:graphicData>
          </a:graphic>
        </wp:inline>
      </w:drawing>
    </w:r>
  </w:p>
  <w:p w14:paraId="6CE44540" w14:textId="3A65B445" w:rsidR="005313DA" w:rsidRPr="005313DA" w:rsidRDefault="005313DA">
    <w:pPr>
      <w:pStyle w:val="Footer"/>
      <w:rPr>
        <w:sz w:val="18"/>
        <w:szCs w:val="18"/>
      </w:rPr>
    </w:pPr>
    <w:r w:rsidRPr="00906853">
      <w:rPr>
        <w:sz w:val="18"/>
        <w:szCs w:val="18"/>
      </w:rPr>
      <w:t xml:space="preserve">Level </w:t>
    </w:r>
    <w:r w:rsidR="00FF7050">
      <w:rPr>
        <w:sz w:val="18"/>
        <w:szCs w:val="18"/>
      </w:rPr>
      <w:t>3</w:t>
    </w:r>
    <w:r w:rsidRPr="00906853">
      <w:rPr>
        <w:sz w:val="18"/>
        <w:szCs w:val="18"/>
      </w:rPr>
      <w:t xml:space="preserve">, 80 Clarence Street, Sydney NSW 2000  </w:t>
    </w:r>
    <w:r w:rsidRPr="00906853">
      <w:rPr>
        <w:noProof/>
        <w:sz w:val="18"/>
        <w:szCs w:val="18"/>
        <w:lang w:eastAsia="en-AU"/>
      </w:rPr>
      <w:drawing>
        <wp:inline distT="0" distB="0" distL="0" distR="0" wp14:anchorId="7AA471B3" wp14:editId="11AAC93B">
          <wp:extent cx="65405" cy="56844"/>
          <wp:effectExtent l="0" t="0" r="0" b="635"/>
          <wp:docPr id="5" name="Picture 1" title="D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906853">
      <w:rPr>
        <w:sz w:val="18"/>
        <w:szCs w:val="18"/>
      </w:rPr>
      <w:t xml:space="preserve"> (02) 8270 9200  </w:t>
    </w:r>
    <w:r w:rsidRPr="00906853">
      <w:rPr>
        <w:noProof/>
        <w:sz w:val="18"/>
        <w:szCs w:val="18"/>
        <w:lang w:eastAsia="en-AU"/>
      </w:rPr>
      <w:drawing>
        <wp:inline distT="0" distB="0" distL="0" distR="0" wp14:anchorId="5FF690CF" wp14:editId="111E2DC5">
          <wp:extent cx="65405" cy="56844"/>
          <wp:effectExtent l="0" t="0" r="0" b="635"/>
          <wp:docPr id="10" name="Picture 10" title="D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906853">
      <w:rPr>
        <w:sz w:val="18"/>
        <w:szCs w:val="18"/>
      </w:rPr>
      <w:t xml:space="preserve">  www.and.org.au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4876" w14:textId="77777777" w:rsidR="00483267" w:rsidRPr="00DE1164" w:rsidRDefault="00906853" w:rsidP="00906853">
    <w:pPr>
      <w:pStyle w:val="Footer"/>
      <w:rPr>
        <w:rFonts w:ascii="Arial" w:hAnsi="Arial" w:cs="Arial"/>
      </w:rPr>
    </w:pPr>
    <w:r w:rsidRPr="00DE1164">
      <w:rPr>
        <w:rFonts w:ascii="Arial" w:hAnsi="Arial" w:cs="Arial"/>
        <w:noProof/>
        <w:lang w:eastAsia="en-AU"/>
      </w:rPr>
      <w:drawing>
        <wp:anchor distT="0" distB="0" distL="114300" distR="114300" simplePos="0" relativeHeight="251658240" behindDoc="0" locked="0" layoutInCell="1" allowOverlap="1" wp14:anchorId="45B0A359" wp14:editId="1A801294">
          <wp:simplePos x="0" y="0"/>
          <wp:positionH relativeFrom="margin">
            <wp:posOffset>5676084</wp:posOffset>
          </wp:positionH>
          <wp:positionV relativeFrom="margin">
            <wp:posOffset>8260353</wp:posOffset>
          </wp:positionV>
          <wp:extent cx="728345" cy="63563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728345" cy="635635"/>
                  </a:xfrm>
                  <a:prstGeom prst="rect">
                    <a:avLst/>
                  </a:prstGeom>
                </pic:spPr>
              </pic:pic>
            </a:graphicData>
          </a:graphic>
          <wp14:sizeRelH relativeFrom="margin">
            <wp14:pctWidth>0</wp14:pctWidth>
          </wp14:sizeRelH>
          <wp14:sizeRelV relativeFrom="margin">
            <wp14:pctHeight>0</wp14:pctHeight>
          </wp14:sizeRelV>
        </wp:anchor>
      </w:drawing>
    </w:r>
    <w:r w:rsidR="00483267" w:rsidRPr="00DE1164">
      <w:rPr>
        <w:rFonts w:ascii="Arial" w:hAnsi="Arial" w:cs="Arial"/>
        <w:noProof/>
        <w:vertAlign w:val="subscript"/>
        <w:lang w:eastAsia="en-AU"/>
      </w:rPr>
      <w:drawing>
        <wp:inline distT="0" distB="0" distL="0" distR="0" wp14:anchorId="14DA67DB" wp14:editId="19CEFD99">
          <wp:extent cx="3321424" cy="121023"/>
          <wp:effectExtent l="0" t="0" r="0" b="6350"/>
          <wp:docPr id="7" name="Picture 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2" cstate="print">
                    <a:extLst>
                      <a:ext uri="{28A0092B-C50C-407E-A947-70E740481C1C}">
                        <a14:useLocalDpi xmlns:a14="http://schemas.microsoft.com/office/drawing/2010/main"/>
                      </a:ext>
                    </a:extLst>
                  </a:blip>
                  <a:srcRect l="-2"/>
                  <a:stretch/>
                </pic:blipFill>
                <pic:spPr bwMode="auto">
                  <a:xfrm>
                    <a:off x="0" y="0"/>
                    <a:ext cx="3321424" cy="121023"/>
                  </a:xfrm>
                  <a:prstGeom prst="rect">
                    <a:avLst/>
                  </a:prstGeom>
                  <a:ln>
                    <a:noFill/>
                  </a:ln>
                  <a:extLst>
                    <a:ext uri="{53640926-AAD7-44D8-BBD7-CCE9431645EC}">
                      <a14:shadowObscured xmlns:a14="http://schemas.microsoft.com/office/drawing/2010/main"/>
                    </a:ext>
                  </a:extLst>
                </pic:spPr>
              </pic:pic>
            </a:graphicData>
          </a:graphic>
        </wp:inline>
      </w:drawing>
    </w:r>
  </w:p>
  <w:p w14:paraId="49E38852" w14:textId="77777777" w:rsidR="00483267" w:rsidRPr="00586A57" w:rsidRDefault="00DE1164" w:rsidP="00906853">
    <w:pPr>
      <w:pStyle w:val="Footer"/>
      <w:rPr>
        <w:sz w:val="18"/>
        <w:szCs w:val="18"/>
      </w:rPr>
    </w:pPr>
    <w:r w:rsidRPr="00586A57">
      <w:rPr>
        <w:sz w:val="18"/>
        <w:szCs w:val="18"/>
      </w:rPr>
      <w:t>Level 3</w:t>
    </w:r>
    <w:r w:rsidR="00483267" w:rsidRPr="00586A57">
      <w:rPr>
        <w:sz w:val="18"/>
        <w:szCs w:val="18"/>
      </w:rPr>
      <w:t xml:space="preserve">, 80 Clarence Street, Sydney NSW 2000  </w:t>
    </w:r>
    <w:r w:rsidR="00483267" w:rsidRPr="00586A57">
      <w:rPr>
        <w:noProof/>
        <w:sz w:val="18"/>
        <w:szCs w:val="18"/>
      </w:rPr>
      <w:drawing>
        <wp:inline distT="0" distB="0" distL="0" distR="0" wp14:anchorId="34E3A389" wp14:editId="1C058727">
          <wp:extent cx="65405" cy="56844"/>
          <wp:effectExtent l="0" t="0" r="10795" b="0"/>
          <wp:docPr id="8" name="Picture 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00483267" w:rsidRPr="00586A57">
      <w:rPr>
        <w:sz w:val="18"/>
        <w:szCs w:val="18"/>
      </w:rPr>
      <w:t xml:space="preserve"> (02) 8270 92</w:t>
    </w:r>
    <w:r w:rsidR="00A54683" w:rsidRPr="00586A57">
      <w:rPr>
        <w:sz w:val="18"/>
        <w:szCs w:val="18"/>
      </w:rPr>
      <w:t>0</w:t>
    </w:r>
    <w:r w:rsidR="00483267" w:rsidRPr="00586A57">
      <w:rPr>
        <w:sz w:val="18"/>
        <w:szCs w:val="18"/>
      </w:rPr>
      <w:t xml:space="preserve">0  </w:t>
    </w:r>
    <w:r w:rsidR="00483267" w:rsidRPr="00586A57">
      <w:rPr>
        <w:noProof/>
        <w:sz w:val="18"/>
        <w:szCs w:val="18"/>
      </w:rPr>
      <w:drawing>
        <wp:inline distT="0" distB="0" distL="0" distR="0" wp14:anchorId="1B1EA87B" wp14:editId="02322AD6">
          <wp:extent cx="65405" cy="56844"/>
          <wp:effectExtent l="0" t="0" r="10795" b="0"/>
          <wp:docPr id="9" name="Picture 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00483267" w:rsidRPr="00586A57">
      <w:rPr>
        <w:sz w:val="18"/>
        <w:szCs w:val="18"/>
      </w:rPr>
      <w:t xml:space="preserve">  www.and.org.au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23CF" w14:textId="77777777" w:rsidR="00CE4630" w:rsidRDefault="00CE4630" w:rsidP="00906853">
      <w:r>
        <w:separator/>
      </w:r>
    </w:p>
  </w:footnote>
  <w:footnote w:type="continuationSeparator" w:id="0">
    <w:p w14:paraId="4DCB49D2" w14:textId="77777777" w:rsidR="00CE4630" w:rsidRDefault="00CE4630" w:rsidP="00906853">
      <w:r>
        <w:continuationSeparator/>
      </w:r>
    </w:p>
  </w:footnote>
  <w:footnote w:type="continuationNotice" w:id="1">
    <w:p w14:paraId="2F5FF895" w14:textId="77777777" w:rsidR="00CE4630" w:rsidRDefault="00CE46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B1BA" w14:textId="77777777" w:rsidR="00586A57" w:rsidRDefault="00586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1D28" w14:textId="77777777" w:rsidR="00483267" w:rsidRPr="005526F2" w:rsidRDefault="005313DA" w:rsidP="00906853">
    <w:pPr>
      <w:pStyle w:val="Header"/>
    </w:pPr>
    <w:r>
      <w:softHyphen/>
    </w:r>
    <w:r>
      <w:tab/>
    </w:r>
    <w:r w:rsidR="0048326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C08B" w14:textId="77777777" w:rsidR="00483267" w:rsidRDefault="00483267" w:rsidP="00906853">
    <w:pPr>
      <w:pStyle w:val="Header"/>
    </w:pPr>
    <w:r>
      <w:softHyphen/>
    </w:r>
    <w:r>
      <w:rPr>
        <w:noProof/>
        <w:lang w:eastAsia="en-AU"/>
      </w:rPr>
      <w:drawing>
        <wp:inline distT="0" distB="0" distL="0" distR="0" wp14:anchorId="4DCE8681" wp14:editId="070AD597">
          <wp:extent cx="2570089" cy="698500"/>
          <wp:effectExtent l="0" t="0" r="0" b="0"/>
          <wp:docPr id="6" name="Picture 6"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print">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67B"/>
    <w:multiLevelType w:val="hybridMultilevel"/>
    <w:tmpl w:val="2496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D4277"/>
    <w:multiLevelType w:val="multilevel"/>
    <w:tmpl w:val="35A0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D6C63"/>
    <w:multiLevelType w:val="multilevel"/>
    <w:tmpl w:val="B58C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43F5A"/>
    <w:multiLevelType w:val="multilevel"/>
    <w:tmpl w:val="5118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940DA"/>
    <w:multiLevelType w:val="multilevel"/>
    <w:tmpl w:val="423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D028E"/>
    <w:multiLevelType w:val="hybridMultilevel"/>
    <w:tmpl w:val="53D0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042BA"/>
    <w:multiLevelType w:val="multilevel"/>
    <w:tmpl w:val="13C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617EB"/>
    <w:multiLevelType w:val="hybridMultilevel"/>
    <w:tmpl w:val="77A446F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FD5544"/>
    <w:multiLevelType w:val="hybridMultilevel"/>
    <w:tmpl w:val="B46C38C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A4759E"/>
    <w:multiLevelType w:val="hybridMultilevel"/>
    <w:tmpl w:val="44108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2232AA"/>
    <w:multiLevelType w:val="multilevel"/>
    <w:tmpl w:val="DCAE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E42AC"/>
    <w:multiLevelType w:val="hybridMultilevel"/>
    <w:tmpl w:val="0FEA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4177E"/>
    <w:multiLevelType w:val="multilevel"/>
    <w:tmpl w:val="056C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56630B"/>
    <w:multiLevelType w:val="multilevel"/>
    <w:tmpl w:val="D2E8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46BB0"/>
    <w:multiLevelType w:val="multilevel"/>
    <w:tmpl w:val="2BF2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7699B"/>
    <w:multiLevelType w:val="hybridMultilevel"/>
    <w:tmpl w:val="4544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33C6D"/>
    <w:multiLevelType w:val="hybridMultilevel"/>
    <w:tmpl w:val="9F366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177BD3"/>
    <w:multiLevelType w:val="multilevel"/>
    <w:tmpl w:val="36F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C4079"/>
    <w:multiLevelType w:val="multilevel"/>
    <w:tmpl w:val="5802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404BBA"/>
    <w:multiLevelType w:val="multilevel"/>
    <w:tmpl w:val="C0F2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5F5339"/>
    <w:multiLevelType w:val="hybridMultilevel"/>
    <w:tmpl w:val="EDBA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B0C1F"/>
    <w:multiLevelType w:val="hybridMultilevel"/>
    <w:tmpl w:val="49BC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F382D"/>
    <w:multiLevelType w:val="hybridMultilevel"/>
    <w:tmpl w:val="9570612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337390"/>
    <w:multiLevelType w:val="multilevel"/>
    <w:tmpl w:val="4FFCE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23040D"/>
    <w:multiLevelType w:val="multilevel"/>
    <w:tmpl w:val="3770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A45BFE"/>
    <w:multiLevelType w:val="hybridMultilevel"/>
    <w:tmpl w:val="199E2008"/>
    <w:lvl w:ilvl="0" w:tplc="352095E4">
      <w:start w:val="1"/>
      <w:numFmt w:val="bullet"/>
      <w:pStyle w:val="ListBullet"/>
      <w:lvlText w:val=""/>
      <w:lvlJc w:val="left"/>
      <w:pPr>
        <w:ind w:left="3514" w:hanging="360"/>
      </w:pPr>
      <w:rPr>
        <w:rFonts w:ascii="Wingdings 2" w:hAnsi="Wingdings 2" w:hint="default"/>
        <w:color w:val="auto"/>
      </w:rPr>
    </w:lvl>
    <w:lvl w:ilvl="1" w:tplc="04090003" w:tentative="1">
      <w:start w:val="1"/>
      <w:numFmt w:val="bullet"/>
      <w:lvlText w:val="o"/>
      <w:lvlJc w:val="left"/>
      <w:pPr>
        <w:ind w:left="4594" w:hanging="360"/>
      </w:pPr>
      <w:rPr>
        <w:rFonts w:ascii="Courier New" w:hAnsi="Courier New" w:cs="Courier New" w:hint="default"/>
      </w:rPr>
    </w:lvl>
    <w:lvl w:ilvl="2" w:tplc="04090005" w:tentative="1">
      <w:start w:val="1"/>
      <w:numFmt w:val="bullet"/>
      <w:lvlText w:val=""/>
      <w:lvlJc w:val="left"/>
      <w:pPr>
        <w:ind w:left="5314" w:hanging="360"/>
      </w:pPr>
      <w:rPr>
        <w:rFonts w:ascii="Wingdings" w:hAnsi="Wingdings" w:hint="default"/>
      </w:rPr>
    </w:lvl>
    <w:lvl w:ilvl="3" w:tplc="04090001" w:tentative="1">
      <w:start w:val="1"/>
      <w:numFmt w:val="bullet"/>
      <w:lvlText w:val=""/>
      <w:lvlJc w:val="left"/>
      <w:pPr>
        <w:ind w:left="6034" w:hanging="360"/>
      </w:pPr>
      <w:rPr>
        <w:rFonts w:ascii="Symbol" w:hAnsi="Symbol" w:hint="default"/>
      </w:rPr>
    </w:lvl>
    <w:lvl w:ilvl="4" w:tplc="04090003" w:tentative="1">
      <w:start w:val="1"/>
      <w:numFmt w:val="bullet"/>
      <w:lvlText w:val="o"/>
      <w:lvlJc w:val="left"/>
      <w:pPr>
        <w:ind w:left="6754" w:hanging="360"/>
      </w:pPr>
      <w:rPr>
        <w:rFonts w:ascii="Courier New" w:hAnsi="Courier New" w:cs="Courier New" w:hint="default"/>
      </w:rPr>
    </w:lvl>
    <w:lvl w:ilvl="5" w:tplc="04090005" w:tentative="1">
      <w:start w:val="1"/>
      <w:numFmt w:val="bullet"/>
      <w:lvlText w:val=""/>
      <w:lvlJc w:val="left"/>
      <w:pPr>
        <w:ind w:left="7474" w:hanging="360"/>
      </w:pPr>
      <w:rPr>
        <w:rFonts w:ascii="Wingdings" w:hAnsi="Wingdings" w:hint="default"/>
      </w:rPr>
    </w:lvl>
    <w:lvl w:ilvl="6" w:tplc="04090001" w:tentative="1">
      <w:start w:val="1"/>
      <w:numFmt w:val="bullet"/>
      <w:lvlText w:val=""/>
      <w:lvlJc w:val="left"/>
      <w:pPr>
        <w:ind w:left="8194" w:hanging="360"/>
      </w:pPr>
      <w:rPr>
        <w:rFonts w:ascii="Symbol" w:hAnsi="Symbol" w:hint="default"/>
      </w:rPr>
    </w:lvl>
    <w:lvl w:ilvl="7" w:tplc="04090003" w:tentative="1">
      <w:start w:val="1"/>
      <w:numFmt w:val="bullet"/>
      <w:lvlText w:val="o"/>
      <w:lvlJc w:val="left"/>
      <w:pPr>
        <w:ind w:left="8914" w:hanging="360"/>
      </w:pPr>
      <w:rPr>
        <w:rFonts w:ascii="Courier New" w:hAnsi="Courier New" w:cs="Courier New" w:hint="default"/>
      </w:rPr>
    </w:lvl>
    <w:lvl w:ilvl="8" w:tplc="04090005" w:tentative="1">
      <w:start w:val="1"/>
      <w:numFmt w:val="bullet"/>
      <w:lvlText w:val=""/>
      <w:lvlJc w:val="left"/>
      <w:pPr>
        <w:ind w:left="9634" w:hanging="360"/>
      </w:pPr>
      <w:rPr>
        <w:rFonts w:ascii="Wingdings" w:hAnsi="Wingdings" w:hint="default"/>
      </w:rPr>
    </w:lvl>
  </w:abstractNum>
  <w:abstractNum w:abstractNumId="26" w15:restartNumberingAfterBreak="0">
    <w:nsid w:val="762F3D0E"/>
    <w:multiLevelType w:val="multilevel"/>
    <w:tmpl w:val="E1C4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3628F3"/>
    <w:multiLevelType w:val="hybridMultilevel"/>
    <w:tmpl w:val="3F8EA25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26581875">
    <w:abstractNumId w:val="25"/>
  </w:num>
  <w:num w:numId="2" w16cid:durableId="609245711">
    <w:abstractNumId w:val="6"/>
  </w:num>
  <w:num w:numId="3" w16cid:durableId="878201487">
    <w:abstractNumId w:val="13"/>
  </w:num>
  <w:num w:numId="4" w16cid:durableId="1568302685">
    <w:abstractNumId w:val="24"/>
  </w:num>
  <w:num w:numId="5" w16cid:durableId="1834252131">
    <w:abstractNumId w:val="2"/>
  </w:num>
  <w:num w:numId="6" w16cid:durableId="992174011">
    <w:abstractNumId w:val="26"/>
  </w:num>
  <w:num w:numId="7" w16cid:durableId="960184096">
    <w:abstractNumId w:val="3"/>
  </w:num>
  <w:num w:numId="8" w16cid:durableId="1517188196">
    <w:abstractNumId w:val="18"/>
  </w:num>
  <w:num w:numId="9" w16cid:durableId="1636791872">
    <w:abstractNumId w:val="14"/>
  </w:num>
  <w:num w:numId="10" w16cid:durableId="1966155790">
    <w:abstractNumId w:val="10"/>
  </w:num>
  <w:num w:numId="11" w16cid:durableId="380709804">
    <w:abstractNumId w:val="4"/>
  </w:num>
  <w:num w:numId="12" w16cid:durableId="2095469733">
    <w:abstractNumId w:val="1"/>
  </w:num>
  <w:num w:numId="13" w16cid:durableId="526528458">
    <w:abstractNumId w:val="9"/>
  </w:num>
  <w:num w:numId="14" w16cid:durableId="156960842">
    <w:abstractNumId w:val="5"/>
  </w:num>
  <w:num w:numId="15" w16cid:durableId="423041438">
    <w:abstractNumId w:val="21"/>
  </w:num>
  <w:num w:numId="16" w16cid:durableId="799420437">
    <w:abstractNumId w:val="11"/>
  </w:num>
  <w:num w:numId="17" w16cid:durableId="95440703">
    <w:abstractNumId w:val="12"/>
  </w:num>
  <w:num w:numId="18" w16cid:durableId="1945183104">
    <w:abstractNumId w:val="8"/>
  </w:num>
  <w:num w:numId="19" w16cid:durableId="1864518066">
    <w:abstractNumId w:val="27"/>
  </w:num>
  <w:num w:numId="20" w16cid:durableId="1505513451">
    <w:abstractNumId w:val="7"/>
  </w:num>
  <w:num w:numId="21" w16cid:durableId="1295797639">
    <w:abstractNumId w:val="22"/>
  </w:num>
  <w:num w:numId="22" w16cid:durableId="697775056">
    <w:abstractNumId w:val="0"/>
  </w:num>
  <w:num w:numId="23" w16cid:durableId="751318470">
    <w:abstractNumId w:val="15"/>
  </w:num>
  <w:num w:numId="24" w16cid:durableId="1254901656">
    <w:abstractNumId w:val="20"/>
  </w:num>
  <w:num w:numId="25" w16cid:durableId="1407654232">
    <w:abstractNumId w:val="15"/>
  </w:num>
  <w:num w:numId="26" w16cid:durableId="1614048802">
    <w:abstractNumId w:val="23"/>
  </w:num>
  <w:num w:numId="27" w16cid:durableId="2052219359">
    <w:abstractNumId w:val="19"/>
  </w:num>
  <w:num w:numId="28" w16cid:durableId="737552602">
    <w:abstractNumId w:val="17"/>
  </w:num>
  <w:num w:numId="29" w16cid:durableId="2832008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1s7QwMzIxNzE3NbJU0lEKTi0uzszPAykwrAUApnU7sCwAAAA="/>
  </w:docVars>
  <w:rsids>
    <w:rsidRoot w:val="00C27427"/>
    <w:rsid w:val="00021CB1"/>
    <w:rsid w:val="00027955"/>
    <w:rsid w:val="00031E9F"/>
    <w:rsid w:val="00045A33"/>
    <w:rsid w:val="00047292"/>
    <w:rsid w:val="00056851"/>
    <w:rsid w:val="00057B0A"/>
    <w:rsid w:val="000666BF"/>
    <w:rsid w:val="00085F4B"/>
    <w:rsid w:val="00087CA2"/>
    <w:rsid w:val="000A7301"/>
    <w:rsid w:val="000B2A27"/>
    <w:rsid w:val="000B3C1A"/>
    <w:rsid w:val="000D0F68"/>
    <w:rsid w:val="000D157E"/>
    <w:rsid w:val="000F3712"/>
    <w:rsid w:val="000F5DF7"/>
    <w:rsid w:val="0011055E"/>
    <w:rsid w:val="001253AA"/>
    <w:rsid w:val="00141B47"/>
    <w:rsid w:val="0016703B"/>
    <w:rsid w:val="001708C9"/>
    <w:rsid w:val="001729E0"/>
    <w:rsid w:val="00177939"/>
    <w:rsid w:val="00186DBC"/>
    <w:rsid w:val="0019471E"/>
    <w:rsid w:val="001A3CFB"/>
    <w:rsid w:val="001B382E"/>
    <w:rsid w:val="001D4D93"/>
    <w:rsid w:val="001D59C6"/>
    <w:rsid w:val="001E1F0C"/>
    <w:rsid w:val="001E3D0C"/>
    <w:rsid w:val="001E4285"/>
    <w:rsid w:val="001F2800"/>
    <w:rsid w:val="0020058E"/>
    <w:rsid w:val="00205D20"/>
    <w:rsid w:val="002158E1"/>
    <w:rsid w:val="00222DCB"/>
    <w:rsid w:val="002351CF"/>
    <w:rsid w:val="00235EDE"/>
    <w:rsid w:val="00240413"/>
    <w:rsid w:val="00255A3F"/>
    <w:rsid w:val="002642E9"/>
    <w:rsid w:val="0026459D"/>
    <w:rsid w:val="00281F27"/>
    <w:rsid w:val="0028340E"/>
    <w:rsid w:val="00283D3C"/>
    <w:rsid w:val="00291CE5"/>
    <w:rsid w:val="00296759"/>
    <w:rsid w:val="002B32FD"/>
    <w:rsid w:val="002B6170"/>
    <w:rsid w:val="002C307F"/>
    <w:rsid w:val="002C673D"/>
    <w:rsid w:val="002D5256"/>
    <w:rsid w:val="002F0D86"/>
    <w:rsid w:val="002F7424"/>
    <w:rsid w:val="002F75E6"/>
    <w:rsid w:val="003320B8"/>
    <w:rsid w:val="00335A80"/>
    <w:rsid w:val="00345229"/>
    <w:rsid w:val="00356F4E"/>
    <w:rsid w:val="00363F66"/>
    <w:rsid w:val="00386D44"/>
    <w:rsid w:val="00391290"/>
    <w:rsid w:val="003A3B54"/>
    <w:rsid w:val="003A3EAF"/>
    <w:rsid w:val="003B24E5"/>
    <w:rsid w:val="003C0AC9"/>
    <w:rsid w:val="003F2663"/>
    <w:rsid w:val="00406A3A"/>
    <w:rsid w:val="00410C65"/>
    <w:rsid w:val="0044390E"/>
    <w:rsid w:val="00445996"/>
    <w:rsid w:val="00446779"/>
    <w:rsid w:val="004500AD"/>
    <w:rsid w:val="004541BC"/>
    <w:rsid w:val="004800C5"/>
    <w:rsid w:val="00483267"/>
    <w:rsid w:val="004838CF"/>
    <w:rsid w:val="004A7CC2"/>
    <w:rsid w:val="004C17FD"/>
    <w:rsid w:val="004C1CCF"/>
    <w:rsid w:val="004E3E14"/>
    <w:rsid w:val="0051338E"/>
    <w:rsid w:val="0051554A"/>
    <w:rsid w:val="005159FA"/>
    <w:rsid w:val="00525D5B"/>
    <w:rsid w:val="005313DA"/>
    <w:rsid w:val="00532E51"/>
    <w:rsid w:val="00534894"/>
    <w:rsid w:val="005526F2"/>
    <w:rsid w:val="005708A9"/>
    <w:rsid w:val="00573F3E"/>
    <w:rsid w:val="00574177"/>
    <w:rsid w:val="0057431F"/>
    <w:rsid w:val="005766AC"/>
    <w:rsid w:val="00581E02"/>
    <w:rsid w:val="00583BB0"/>
    <w:rsid w:val="00586A57"/>
    <w:rsid w:val="00595E54"/>
    <w:rsid w:val="005D114B"/>
    <w:rsid w:val="005F3280"/>
    <w:rsid w:val="00616E99"/>
    <w:rsid w:val="00630480"/>
    <w:rsid w:val="00654718"/>
    <w:rsid w:val="0066096D"/>
    <w:rsid w:val="006614B4"/>
    <w:rsid w:val="00663EC0"/>
    <w:rsid w:val="0069073E"/>
    <w:rsid w:val="006E4525"/>
    <w:rsid w:val="006F4342"/>
    <w:rsid w:val="006F587A"/>
    <w:rsid w:val="00727369"/>
    <w:rsid w:val="00734D28"/>
    <w:rsid w:val="00744153"/>
    <w:rsid w:val="007463A0"/>
    <w:rsid w:val="00757A6E"/>
    <w:rsid w:val="0077020B"/>
    <w:rsid w:val="007A0ED4"/>
    <w:rsid w:val="007A1B4C"/>
    <w:rsid w:val="007B1DFF"/>
    <w:rsid w:val="007C11EB"/>
    <w:rsid w:val="007E6B45"/>
    <w:rsid w:val="007E79D1"/>
    <w:rsid w:val="008061D2"/>
    <w:rsid w:val="00807CFA"/>
    <w:rsid w:val="00830E21"/>
    <w:rsid w:val="00835B11"/>
    <w:rsid w:val="00853F88"/>
    <w:rsid w:val="00872DF1"/>
    <w:rsid w:val="00882398"/>
    <w:rsid w:val="0088519B"/>
    <w:rsid w:val="008963E9"/>
    <w:rsid w:val="008A26C7"/>
    <w:rsid w:val="008B03F4"/>
    <w:rsid w:val="008C74F4"/>
    <w:rsid w:val="008D280B"/>
    <w:rsid w:val="008D3CF3"/>
    <w:rsid w:val="008D604B"/>
    <w:rsid w:val="008E4EAC"/>
    <w:rsid w:val="008F6A31"/>
    <w:rsid w:val="00906853"/>
    <w:rsid w:val="00920879"/>
    <w:rsid w:val="00941D43"/>
    <w:rsid w:val="00946427"/>
    <w:rsid w:val="00946E03"/>
    <w:rsid w:val="009500D0"/>
    <w:rsid w:val="00957788"/>
    <w:rsid w:val="00971D12"/>
    <w:rsid w:val="00976393"/>
    <w:rsid w:val="009C1546"/>
    <w:rsid w:val="009D23DD"/>
    <w:rsid w:val="009E4281"/>
    <w:rsid w:val="00A0731D"/>
    <w:rsid w:val="00A26070"/>
    <w:rsid w:val="00A32035"/>
    <w:rsid w:val="00A3425D"/>
    <w:rsid w:val="00A37213"/>
    <w:rsid w:val="00A446A5"/>
    <w:rsid w:val="00A50EC7"/>
    <w:rsid w:val="00A54683"/>
    <w:rsid w:val="00A578A1"/>
    <w:rsid w:val="00A6773E"/>
    <w:rsid w:val="00A81B16"/>
    <w:rsid w:val="00A97BAC"/>
    <w:rsid w:val="00AA69CA"/>
    <w:rsid w:val="00AA6FC3"/>
    <w:rsid w:val="00AC2BE0"/>
    <w:rsid w:val="00AC41D5"/>
    <w:rsid w:val="00B01131"/>
    <w:rsid w:val="00B04661"/>
    <w:rsid w:val="00B30FA4"/>
    <w:rsid w:val="00B3424E"/>
    <w:rsid w:val="00B3483B"/>
    <w:rsid w:val="00B41DBD"/>
    <w:rsid w:val="00B46660"/>
    <w:rsid w:val="00B509C1"/>
    <w:rsid w:val="00B56072"/>
    <w:rsid w:val="00B72EB5"/>
    <w:rsid w:val="00B80EC9"/>
    <w:rsid w:val="00B83902"/>
    <w:rsid w:val="00B84168"/>
    <w:rsid w:val="00B90176"/>
    <w:rsid w:val="00B95C67"/>
    <w:rsid w:val="00B96F0D"/>
    <w:rsid w:val="00BA5C65"/>
    <w:rsid w:val="00BB0A0B"/>
    <w:rsid w:val="00BB5DB4"/>
    <w:rsid w:val="00BB7309"/>
    <w:rsid w:val="00BD18DA"/>
    <w:rsid w:val="00BD3917"/>
    <w:rsid w:val="00BE2492"/>
    <w:rsid w:val="00BF3E30"/>
    <w:rsid w:val="00BF7887"/>
    <w:rsid w:val="00C0113F"/>
    <w:rsid w:val="00C20BAA"/>
    <w:rsid w:val="00C27427"/>
    <w:rsid w:val="00C311C6"/>
    <w:rsid w:val="00C34038"/>
    <w:rsid w:val="00C3443E"/>
    <w:rsid w:val="00C5662C"/>
    <w:rsid w:val="00C75D16"/>
    <w:rsid w:val="00C81753"/>
    <w:rsid w:val="00C9585B"/>
    <w:rsid w:val="00CB3D3D"/>
    <w:rsid w:val="00CC56A1"/>
    <w:rsid w:val="00CD4DF9"/>
    <w:rsid w:val="00CE4630"/>
    <w:rsid w:val="00CE5013"/>
    <w:rsid w:val="00CF7D14"/>
    <w:rsid w:val="00D062E1"/>
    <w:rsid w:val="00D109BE"/>
    <w:rsid w:val="00D12334"/>
    <w:rsid w:val="00D14036"/>
    <w:rsid w:val="00D16584"/>
    <w:rsid w:val="00D17BF8"/>
    <w:rsid w:val="00D2532F"/>
    <w:rsid w:val="00D362DD"/>
    <w:rsid w:val="00D5682B"/>
    <w:rsid w:val="00D67EF1"/>
    <w:rsid w:val="00D73B3E"/>
    <w:rsid w:val="00D75B7A"/>
    <w:rsid w:val="00D83F3E"/>
    <w:rsid w:val="00D90FA8"/>
    <w:rsid w:val="00D9420D"/>
    <w:rsid w:val="00DA3E72"/>
    <w:rsid w:val="00DA5777"/>
    <w:rsid w:val="00DD2EFD"/>
    <w:rsid w:val="00DE1164"/>
    <w:rsid w:val="00DF457B"/>
    <w:rsid w:val="00E02E53"/>
    <w:rsid w:val="00E06645"/>
    <w:rsid w:val="00E068CF"/>
    <w:rsid w:val="00E10F4E"/>
    <w:rsid w:val="00E11DCF"/>
    <w:rsid w:val="00E14964"/>
    <w:rsid w:val="00E14DF4"/>
    <w:rsid w:val="00E23C65"/>
    <w:rsid w:val="00E40BE7"/>
    <w:rsid w:val="00E47DB2"/>
    <w:rsid w:val="00E6102F"/>
    <w:rsid w:val="00E62539"/>
    <w:rsid w:val="00E63792"/>
    <w:rsid w:val="00EC22C8"/>
    <w:rsid w:val="00EF37DE"/>
    <w:rsid w:val="00F17796"/>
    <w:rsid w:val="00F20397"/>
    <w:rsid w:val="00F46EB6"/>
    <w:rsid w:val="00F6300D"/>
    <w:rsid w:val="00F64F93"/>
    <w:rsid w:val="00F857BC"/>
    <w:rsid w:val="00F85ED4"/>
    <w:rsid w:val="00FA3FD1"/>
    <w:rsid w:val="00FB6F37"/>
    <w:rsid w:val="00FC6320"/>
    <w:rsid w:val="00FD20CB"/>
    <w:rsid w:val="00FF1A73"/>
    <w:rsid w:val="00FF7050"/>
    <w:rsid w:val="4D2449B2"/>
    <w:rsid w:val="792EFE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68A516"/>
  <w15:docId w15:val="{EB12FF1F-2834-4B5B-8C04-0E756550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853"/>
    <w:rPr>
      <w:rFonts w:ascii="Arial" w:eastAsia="Times New Roman" w:hAnsi="Arial" w:cs="Arial"/>
      <w:kern w:val="36"/>
      <w:lang w:val="en-US"/>
    </w:rPr>
  </w:style>
  <w:style w:type="paragraph" w:styleId="Heading1">
    <w:name w:val="heading 1"/>
    <w:basedOn w:val="Normal"/>
    <w:next w:val="Normal"/>
    <w:link w:val="Heading1Char"/>
    <w:uiPriority w:val="9"/>
    <w:qFormat/>
    <w:rsid w:val="00906853"/>
    <w:pPr>
      <w:keepNext/>
      <w:keepLines/>
      <w:spacing w:before="240"/>
      <w:outlineLvl w:val="0"/>
    </w:pPr>
    <w:rPr>
      <w:rFonts w:eastAsiaTheme="majorEastAsia"/>
      <w:b/>
      <w:bCs/>
      <w:sz w:val="30"/>
      <w:szCs w:val="30"/>
    </w:rPr>
  </w:style>
  <w:style w:type="paragraph" w:styleId="Heading2">
    <w:name w:val="heading 2"/>
    <w:basedOn w:val="Heading1"/>
    <w:next w:val="Normal"/>
    <w:link w:val="Heading2Char"/>
    <w:uiPriority w:val="9"/>
    <w:unhideWhenUsed/>
    <w:qFormat/>
    <w:rsid w:val="00906853"/>
    <w:pPr>
      <w:spacing w:before="120" w:after="120"/>
      <w:outlineLvl w:val="1"/>
    </w:pPr>
    <w:rPr>
      <w:sz w:val="26"/>
      <w:szCs w:val="26"/>
    </w:rPr>
  </w:style>
  <w:style w:type="paragraph" w:styleId="Heading3">
    <w:name w:val="heading 3"/>
    <w:basedOn w:val="Normal"/>
    <w:next w:val="Normal"/>
    <w:link w:val="Heading3Char"/>
    <w:uiPriority w:val="9"/>
    <w:unhideWhenUsed/>
    <w:qFormat/>
    <w:rsid w:val="00A37213"/>
    <w:pPr>
      <w:outlineLvl w:val="2"/>
    </w:pPr>
    <w:rPr>
      <w:rFonts w:ascii="Avenir" w:hAnsi="Aveni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7427"/>
    <w:pPr>
      <w:tabs>
        <w:tab w:val="center" w:pos="4513"/>
        <w:tab w:val="right" w:pos="9026"/>
      </w:tabs>
    </w:pPr>
    <w:rPr>
      <w:rFonts w:asciiTheme="minorHAnsi" w:eastAsiaTheme="minorHAnsi" w:hAnsiTheme="minorHAnsi" w:cstheme="minorBidi"/>
      <w:lang w:val="en-AU"/>
    </w:rPr>
  </w:style>
  <w:style w:type="character" w:customStyle="1" w:styleId="HeaderChar">
    <w:name w:val="Header Char"/>
    <w:basedOn w:val="DefaultParagraphFont"/>
    <w:link w:val="Header"/>
    <w:uiPriority w:val="99"/>
    <w:rsid w:val="00C27427"/>
  </w:style>
  <w:style w:type="paragraph" w:styleId="Footer">
    <w:name w:val="footer"/>
    <w:basedOn w:val="Normal"/>
    <w:link w:val="FooterChar"/>
    <w:uiPriority w:val="99"/>
    <w:unhideWhenUsed/>
    <w:rsid w:val="00C27427"/>
    <w:pPr>
      <w:tabs>
        <w:tab w:val="center" w:pos="4513"/>
        <w:tab w:val="right" w:pos="9026"/>
      </w:tabs>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C27427"/>
  </w:style>
  <w:style w:type="paragraph" w:styleId="BalloonText">
    <w:name w:val="Balloon Text"/>
    <w:basedOn w:val="Normal"/>
    <w:link w:val="BalloonTextChar"/>
    <w:uiPriority w:val="99"/>
    <w:semiHidden/>
    <w:unhideWhenUsed/>
    <w:rsid w:val="00C27427"/>
    <w:rPr>
      <w:rFonts w:ascii="Tahoma" w:hAnsi="Tahoma" w:cs="Tahoma"/>
      <w:sz w:val="16"/>
      <w:szCs w:val="16"/>
    </w:rPr>
  </w:style>
  <w:style w:type="character" w:customStyle="1" w:styleId="BalloonTextChar">
    <w:name w:val="Balloon Text Char"/>
    <w:basedOn w:val="DefaultParagraphFont"/>
    <w:link w:val="BalloonText"/>
    <w:uiPriority w:val="99"/>
    <w:semiHidden/>
    <w:rsid w:val="00C27427"/>
    <w:rPr>
      <w:rFonts w:ascii="Tahoma" w:hAnsi="Tahoma" w:cs="Tahoma"/>
      <w:sz w:val="16"/>
      <w:szCs w:val="16"/>
    </w:rPr>
  </w:style>
  <w:style w:type="paragraph" w:styleId="NormalWeb">
    <w:name w:val="Normal (Web)"/>
    <w:basedOn w:val="Normal"/>
    <w:uiPriority w:val="99"/>
    <w:unhideWhenUsed/>
    <w:rsid w:val="00BF7887"/>
    <w:pPr>
      <w:spacing w:before="100" w:beforeAutospacing="1" w:after="100" w:afterAutospacing="1"/>
    </w:pPr>
    <w:rPr>
      <w:rFonts w:eastAsiaTheme="minorEastAsia"/>
      <w:sz w:val="24"/>
      <w:szCs w:val="24"/>
      <w:lang w:val="en-GB" w:eastAsia="en-GB"/>
    </w:rPr>
  </w:style>
  <w:style w:type="paragraph" w:styleId="Caption">
    <w:name w:val="caption"/>
    <w:basedOn w:val="Normal"/>
    <w:next w:val="Normal"/>
    <w:uiPriority w:val="35"/>
    <w:semiHidden/>
    <w:unhideWhenUsed/>
    <w:qFormat/>
    <w:rsid w:val="004A7CC2"/>
    <w:rPr>
      <w:b/>
      <w:bCs/>
      <w:color w:val="4F81BD" w:themeColor="accent1"/>
      <w:sz w:val="18"/>
      <w:szCs w:val="18"/>
    </w:rPr>
  </w:style>
  <w:style w:type="character" w:customStyle="1" w:styleId="Heading1Char">
    <w:name w:val="Heading 1 Char"/>
    <w:basedOn w:val="DefaultParagraphFont"/>
    <w:link w:val="Heading1"/>
    <w:uiPriority w:val="9"/>
    <w:rsid w:val="00906853"/>
    <w:rPr>
      <w:rFonts w:ascii="Arial" w:eastAsiaTheme="majorEastAsia" w:hAnsi="Arial" w:cs="Arial"/>
      <w:b/>
      <w:bCs/>
      <w:kern w:val="36"/>
      <w:sz w:val="30"/>
      <w:szCs w:val="30"/>
      <w:lang w:val="en-US"/>
    </w:rPr>
  </w:style>
  <w:style w:type="paragraph" w:styleId="Date">
    <w:name w:val="Date"/>
    <w:basedOn w:val="Normal"/>
    <w:next w:val="Normal"/>
    <w:link w:val="DateChar"/>
    <w:uiPriority w:val="1"/>
    <w:rsid w:val="00E14964"/>
    <w:pPr>
      <w:spacing w:before="720" w:after="240"/>
    </w:pPr>
    <w:rPr>
      <w:rFonts w:asciiTheme="minorHAnsi" w:eastAsiaTheme="minorEastAsia" w:hAnsiTheme="minorHAnsi" w:cstheme="minorBidi"/>
      <w:color w:val="7F7F7F" w:themeColor="text1" w:themeTint="80"/>
    </w:rPr>
  </w:style>
  <w:style w:type="character" w:customStyle="1" w:styleId="DateChar">
    <w:name w:val="Date Char"/>
    <w:basedOn w:val="DefaultParagraphFont"/>
    <w:link w:val="Date"/>
    <w:uiPriority w:val="1"/>
    <w:rsid w:val="00E14964"/>
    <w:rPr>
      <w:rFonts w:eastAsiaTheme="minorEastAsia"/>
      <w:color w:val="7F7F7F" w:themeColor="text1" w:themeTint="80"/>
      <w:sz w:val="20"/>
      <w:szCs w:val="20"/>
      <w:lang w:val="en-US"/>
    </w:rPr>
  </w:style>
  <w:style w:type="paragraph" w:styleId="ListBullet">
    <w:name w:val="List Bullet"/>
    <w:basedOn w:val="Normal"/>
    <w:link w:val="ListBulletChar"/>
    <w:uiPriority w:val="1"/>
    <w:qFormat/>
    <w:rsid w:val="008C74F4"/>
    <w:pPr>
      <w:numPr>
        <w:numId w:val="1"/>
      </w:numPr>
      <w:spacing w:before="200"/>
    </w:pPr>
    <w:rPr>
      <w:rFonts w:eastAsiaTheme="minorEastAsia"/>
      <w:color w:val="000000" w:themeColor="text1"/>
    </w:rPr>
  </w:style>
  <w:style w:type="paragraph" w:customStyle="1" w:styleId="Recipient">
    <w:name w:val="Recipient"/>
    <w:basedOn w:val="Normal"/>
    <w:uiPriority w:val="1"/>
    <w:qFormat/>
    <w:rsid w:val="00E14964"/>
    <w:rPr>
      <w:rFonts w:asciiTheme="minorHAnsi" w:eastAsiaTheme="minorEastAsia" w:hAnsiTheme="minorHAnsi" w:cstheme="minorBidi"/>
      <w:color w:val="7F7F7F" w:themeColor="text1" w:themeTint="80"/>
    </w:rPr>
  </w:style>
  <w:style w:type="paragraph" w:styleId="Salutation">
    <w:name w:val="Salutation"/>
    <w:basedOn w:val="Normal"/>
    <w:next w:val="Normal"/>
    <w:link w:val="SalutationChar"/>
    <w:uiPriority w:val="1"/>
    <w:unhideWhenUsed/>
    <w:qFormat/>
    <w:rsid w:val="00E14964"/>
    <w:pPr>
      <w:spacing w:before="480"/>
    </w:pPr>
    <w:rPr>
      <w:rFonts w:asciiTheme="minorHAnsi" w:eastAsiaTheme="minorEastAsia" w:hAnsiTheme="minorHAnsi" w:cstheme="minorBidi"/>
      <w:color w:val="000000" w:themeColor="text1"/>
    </w:rPr>
  </w:style>
  <w:style w:type="character" w:customStyle="1" w:styleId="SalutationChar">
    <w:name w:val="Salutation Char"/>
    <w:basedOn w:val="DefaultParagraphFont"/>
    <w:link w:val="Salutation"/>
    <w:uiPriority w:val="1"/>
    <w:rsid w:val="00E14964"/>
    <w:rPr>
      <w:rFonts w:eastAsiaTheme="minorEastAsia"/>
      <w:color w:val="000000" w:themeColor="text1"/>
      <w:sz w:val="20"/>
      <w:szCs w:val="20"/>
      <w:lang w:val="en-US"/>
    </w:rPr>
  </w:style>
  <w:style w:type="paragraph" w:styleId="Signature">
    <w:name w:val="Signature"/>
    <w:basedOn w:val="Normal"/>
    <w:link w:val="SignatureChar"/>
    <w:uiPriority w:val="1"/>
    <w:unhideWhenUsed/>
    <w:qFormat/>
    <w:rsid w:val="00E14964"/>
    <w:pPr>
      <w:spacing w:before="720"/>
    </w:pPr>
    <w:rPr>
      <w:rFonts w:asciiTheme="minorHAnsi" w:eastAsiaTheme="minorEastAsia" w:hAnsiTheme="minorHAnsi" w:cstheme="minorBidi"/>
      <w:color w:val="000000" w:themeColor="text1"/>
    </w:rPr>
  </w:style>
  <w:style w:type="character" w:customStyle="1" w:styleId="SignatureChar">
    <w:name w:val="Signature Char"/>
    <w:basedOn w:val="DefaultParagraphFont"/>
    <w:link w:val="Signature"/>
    <w:uiPriority w:val="1"/>
    <w:rsid w:val="00E14964"/>
    <w:rPr>
      <w:rFonts w:eastAsiaTheme="minorEastAsia"/>
      <w:color w:val="000000" w:themeColor="text1"/>
      <w:sz w:val="20"/>
      <w:szCs w:val="20"/>
      <w:lang w:val="en-US"/>
    </w:rPr>
  </w:style>
  <w:style w:type="paragraph" w:styleId="NoSpacing">
    <w:name w:val="No Spacing"/>
    <w:link w:val="NoSpacingChar"/>
    <w:qFormat/>
    <w:rsid w:val="005159FA"/>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5159FA"/>
    <w:rPr>
      <w:rFonts w:ascii="PMingLiU" w:eastAsiaTheme="minorEastAsia" w:hAnsi="PMingLiU"/>
      <w:lang w:val="en-US"/>
    </w:rPr>
  </w:style>
  <w:style w:type="character" w:customStyle="1" w:styleId="Heading2Char">
    <w:name w:val="Heading 2 Char"/>
    <w:basedOn w:val="DefaultParagraphFont"/>
    <w:link w:val="Heading2"/>
    <w:uiPriority w:val="9"/>
    <w:rsid w:val="00906853"/>
    <w:rPr>
      <w:rFonts w:ascii="Arial" w:eastAsiaTheme="majorEastAsia" w:hAnsi="Arial" w:cs="Arial"/>
      <w:b/>
      <w:bCs/>
      <w:sz w:val="26"/>
      <w:szCs w:val="26"/>
      <w:lang w:val="en-US"/>
    </w:rPr>
  </w:style>
  <w:style w:type="character" w:customStyle="1" w:styleId="Heading3Char">
    <w:name w:val="Heading 3 Char"/>
    <w:basedOn w:val="DefaultParagraphFont"/>
    <w:link w:val="Heading3"/>
    <w:uiPriority w:val="9"/>
    <w:rsid w:val="00A37213"/>
    <w:rPr>
      <w:rFonts w:ascii="Avenir" w:eastAsia="Times New Roman" w:hAnsi="Avenir" w:cs="Times New Roman"/>
      <w:i/>
      <w:sz w:val="24"/>
      <w:szCs w:val="24"/>
      <w:lang w:val="en-US"/>
    </w:rPr>
  </w:style>
  <w:style w:type="table" w:styleId="MediumGrid1-Accent5">
    <w:name w:val="Medium Grid 1 Accent 5"/>
    <w:basedOn w:val="TableNormal"/>
    <w:uiPriority w:val="67"/>
    <w:rsid w:val="00757A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5">
    <w:name w:val="Light Shading Accent 5"/>
    <w:basedOn w:val="TableNormal"/>
    <w:uiPriority w:val="60"/>
    <w:rsid w:val="00757A6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57A6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757A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757A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757A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6">
    <w:name w:val="Medium Grid 2 Accent 6"/>
    <w:basedOn w:val="TableNormal"/>
    <w:uiPriority w:val="68"/>
    <w:rsid w:val="00757A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1-Accent6">
    <w:name w:val="Medium List 1 Accent 6"/>
    <w:basedOn w:val="TableNormal"/>
    <w:uiPriority w:val="65"/>
    <w:rsid w:val="00757A6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uiPriority w:val="63"/>
    <w:rsid w:val="00757A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410C65"/>
  </w:style>
  <w:style w:type="character" w:styleId="Strong">
    <w:name w:val="Strong"/>
    <w:basedOn w:val="DefaultParagraphFont"/>
    <w:uiPriority w:val="22"/>
    <w:qFormat/>
    <w:rsid w:val="00410C65"/>
    <w:rPr>
      <w:b/>
      <w:bCs/>
    </w:rPr>
  </w:style>
  <w:style w:type="character" w:styleId="Hyperlink">
    <w:name w:val="Hyperlink"/>
    <w:basedOn w:val="DefaultParagraphFont"/>
    <w:uiPriority w:val="99"/>
    <w:unhideWhenUsed/>
    <w:rsid w:val="00410C65"/>
    <w:rPr>
      <w:color w:val="0000FF" w:themeColor="hyperlink"/>
      <w:u w:val="single"/>
    </w:rPr>
  </w:style>
  <w:style w:type="paragraph" w:styleId="Title">
    <w:name w:val="Title"/>
    <w:basedOn w:val="Normal"/>
    <w:next w:val="Normal"/>
    <w:link w:val="TitleChar"/>
    <w:uiPriority w:val="10"/>
    <w:qFormat/>
    <w:rsid w:val="00906853"/>
    <w:pPr>
      <w:spacing w:before="240" w:after="360"/>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906853"/>
    <w:rPr>
      <w:rFonts w:ascii="Arial" w:eastAsiaTheme="majorEastAsia" w:hAnsi="Arial" w:cs="Arial"/>
      <w:spacing w:val="-10"/>
      <w:kern w:val="28"/>
      <w:sz w:val="56"/>
      <w:szCs w:val="56"/>
      <w:lang w:val="en-US"/>
    </w:rPr>
  </w:style>
  <w:style w:type="paragraph" w:styleId="ListParagraph">
    <w:name w:val="List Paragraph"/>
    <w:basedOn w:val="Normal"/>
    <w:uiPriority w:val="34"/>
    <w:qFormat/>
    <w:rsid w:val="00906853"/>
    <w:pPr>
      <w:ind w:left="720"/>
      <w:contextualSpacing/>
    </w:pPr>
  </w:style>
  <w:style w:type="paragraph" w:customStyle="1" w:styleId="ANDTitle">
    <w:name w:val="AND Title"/>
    <w:basedOn w:val="Title"/>
    <w:qFormat/>
    <w:rsid w:val="005708A9"/>
    <w:pPr>
      <w:spacing w:after="120"/>
      <w:ind w:left="714" w:hanging="357"/>
    </w:pPr>
    <w:rPr>
      <w:sz w:val="48"/>
    </w:rPr>
  </w:style>
  <w:style w:type="paragraph" w:customStyle="1" w:styleId="ANDHeading1">
    <w:name w:val="AND Heading 1"/>
    <w:basedOn w:val="Heading1"/>
    <w:qFormat/>
    <w:rsid w:val="00363F66"/>
    <w:pPr>
      <w:spacing w:after="120"/>
    </w:pPr>
    <w:rPr>
      <w:sz w:val="36"/>
      <w:lang w:val="en-GB" w:eastAsia="en-GB"/>
    </w:rPr>
  </w:style>
  <w:style w:type="paragraph" w:customStyle="1" w:styleId="ANDHeading2">
    <w:name w:val="AND Heading 2"/>
    <w:basedOn w:val="Heading2"/>
    <w:qFormat/>
    <w:rsid w:val="005708A9"/>
  </w:style>
  <w:style w:type="paragraph" w:customStyle="1" w:styleId="ANDNormaltext">
    <w:name w:val="AND Normal text"/>
    <w:basedOn w:val="Normal"/>
    <w:qFormat/>
    <w:rsid w:val="005708A9"/>
    <w:pPr>
      <w:spacing w:before="120" w:after="240"/>
    </w:pPr>
  </w:style>
  <w:style w:type="paragraph" w:customStyle="1" w:styleId="ANDbulletlist">
    <w:name w:val="AND bullet list"/>
    <w:basedOn w:val="ListBullet"/>
    <w:link w:val="ANDbulletlistChar"/>
    <w:qFormat/>
    <w:rsid w:val="005708A9"/>
    <w:pPr>
      <w:spacing w:before="0" w:after="120"/>
      <w:ind w:left="714" w:hanging="357"/>
    </w:pPr>
  </w:style>
  <w:style w:type="character" w:customStyle="1" w:styleId="ListBulletChar">
    <w:name w:val="List Bullet Char"/>
    <w:basedOn w:val="DefaultParagraphFont"/>
    <w:link w:val="ListBullet"/>
    <w:uiPriority w:val="1"/>
    <w:rsid w:val="005708A9"/>
    <w:rPr>
      <w:rFonts w:ascii="Arial" w:eastAsiaTheme="minorEastAsia" w:hAnsi="Arial" w:cs="Arial"/>
      <w:color w:val="000000" w:themeColor="text1"/>
      <w:kern w:val="36"/>
      <w:lang w:val="en-US"/>
    </w:rPr>
  </w:style>
  <w:style w:type="character" w:customStyle="1" w:styleId="ANDbulletlistChar">
    <w:name w:val="AND bullet list Char"/>
    <w:basedOn w:val="ListBulletChar"/>
    <w:link w:val="ANDbulletlist"/>
    <w:rsid w:val="005708A9"/>
    <w:rPr>
      <w:rFonts w:ascii="Arial" w:eastAsiaTheme="minorEastAsia" w:hAnsi="Arial" w:cs="Arial"/>
      <w:color w:val="000000" w:themeColor="text1"/>
      <w:kern w:val="36"/>
      <w:lang w:val="en-US"/>
    </w:rPr>
  </w:style>
  <w:style w:type="table" w:styleId="TableGrid">
    <w:name w:val="Table Grid"/>
    <w:basedOn w:val="TableNormal"/>
    <w:uiPriority w:val="59"/>
    <w:rsid w:val="00445996"/>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FF1A73"/>
    <w:rPr>
      <w:sz w:val="16"/>
      <w:szCs w:val="16"/>
    </w:rPr>
  </w:style>
  <w:style w:type="paragraph" w:styleId="CommentText">
    <w:name w:val="annotation text"/>
    <w:basedOn w:val="Normal"/>
    <w:link w:val="CommentTextChar"/>
    <w:uiPriority w:val="99"/>
    <w:semiHidden/>
    <w:unhideWhenUsed/>
    <w:rsid w:val="00FF1A73"/>
    <w:pPr>
      <w:spacing w:line="240" w:lineRule="auto"/>
    </w:pPr>
    <w:rPr>
      <w:sz w:val="20"/>
      <w:szCs w:val="20"/>
    </w:rPr>
  </w:style>
  <w:style w:type="character" w:customStyle="1" w:styleId="CommentTextChar">
    <w:name w:val="Comment Text Char"/>
    <w:basedOn w:val="DefaultParagraphFont"/>
    <w:link w:val="CommentText"/>
    <w:uiPriority w:val="99"/>
    <w:semiHidden/>
    <w:rsid w:val="00FF1A73"/>
    <w:rPr>
      <w:rFonts w:ascii="Arial" w:eastAsia="Times New Roman" w:hAnsi="Arial" w:cs="Arial"/>
      <w:kern w:val="36"/>
      <w:sz w:val="20"/>
      <w:szCs w:val="20"/>
      <w:lang w:val="en-US"/>
    </w:rPr>
  </w:style>
  <w:style w:type="paragraph" w:styleId="CommentSubject">
    <w:name w:val="annotation subject"/>
    <w:basedOn w:val="CommentText"/>
    <w:next w:val="CommentText"/>
    <w:link w:val="CommentSubjectChar"/>
    <w:uiPriority w:val="99"/>
    <w:semiHidden/>
    <w:unhideWhenUsed/>
    <w:rsid w:val="00FF1A73"/>
    <w:rPr>
      <w:b/>
      <w:bCs/>
    </w:rPr>
  </w:style>
  <w:style w:type="character" w:customStyle="1" w:styleId="CommentSubjectChar">
    <w:name w:val="Comment Subject Char"/>
    <w:basedOn w:val="CommentTextChar"/>
    <w:link w:val="CommentSubject"/>
    <w:uiPriority w:val="99"/>
    <w:semiHidden/>
    <w:rsid w:val="00FF1A73"/>
    <w:rPr>
      <w:rFonts w:ascii="Arial" w:eastAsia="Times New Roman" w:hAnsi="Arial" w:cs="Arial"/>
      <w:b/>
      <w:bCs/>
      <w:kern w:val="36"/>
      <w:sz w:val="20"/>
      <w:szCs w:val="20"/>
      <w:lang w:val="en-US"/>
    </w:rPr>
  </w:style>
  <w:style w:type="character" w:styleId="UnresolvedMention">
    <w:name w:val="Unresolved Mention"/>
    <w:basedOn w:val="DefaultParagraphFont"/>
    <w:uiPriority w:val="99"/>
    <w:semiHidden/>
    <w:unhideWhenUsed/>
    <w:rsid w:val="00CD4DF9"/>
    <w:rPr>
      <w:color w:val="605E5C"/>
      <w:shd w:val="clear" w:color="auto" w:fill="E1DFDD"/>
    </w:rPr>
  </w:style>
  <w:style w:type="table" w:styleId="TableGridLight">
    <w:name w:val="Grid Table Light"/>
    <w:basedOn w:val="TableNormal"/>
    <w:uiPriority w:val="40"/>
    <w:rsid w:val="00D67E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62539"/>
    <w:pPr>
      <w:spacing w:after="0" w:line="240" w:lineRule="auto"/>
    </w:pPr>
    <w:rPr>
      <w:rFonts w:ascii="Arial" w:eastAsia="Times New Roman" w:hAnsi="Arial" w:cs="Arial"/>
      <w:kern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4250">
      <w:bodyDiv w:val="1"/>
      <w:marLeft w:val="0"/>
      <w:marRight w:val="0"/>
      <w:marTop w:val="0"/>
      <w:marBottom w:val="0"/>
      <w:divBdr>
        <w:top w:val="none" w:sz="0" w:space="0" w:color="auto"/>
        <w:left w:val="none" w:sz="0" w:space="0" w:color="auto"/>
        <w:bottom w:val="none" w:sz="0" w:space="0" w:color="auto"/>
        <w:right w:val="none" w:sz="0" w:space="0" w:color="auto"/>
      </w:divBdr>
    </w:div>
    <w:div w:id="565799778">
      <w:bodyDiv w:val="1"/>
      <w:marLeft w:val="0"/>
      <w:marRight w:val="0"/>
      <w:marTop w:val="0"/>
      <w:marBottom w:val="0"/>
      <w:divBdr>
        <w:top w:val="none" w:sz="0" w:space="0" w:color="auto"/>
        <w:left w:val="none" w:sz="0" w:space="0" w:color="auto"/>
        <w:bottom w:val="none" w:sz="0" w:space="0" w:color="auto"/>
        <w:right w:val="none" w:sz="0" w:space="0" w:color="auto"/>
      </w:divBdr>
    </w:div>
    <w:div w:id="594706401">
      <w:bodyDiv w:val="1"/>
      <w:marLeft w:val="0"/>
      <w:marRight w:val="0"/>
      <w:marTop w:val="0"/>
      <w:marBottom w:val="0"/>
      <w:divBdr>
        <w:top w:val="none" w:sz="0" w:space="0" w:color="auto"/>
        <w:left w:val="none" w:sz="0" w:space="0" w:color="auto"/>
        <w:bottom w:val="none" w:sz="0" w:space="0" w:color="auto"/>
        <w:right w:val="none" w:sz="0" w:space="0" w:color="auto"/>
      </w:divBdr>
    </w:div>
    <w:div w:id="715543529">
      <w:bodyDiv w:val="1"/>
      <w:marLeft w:val="0"/>
      <w:marRight w:val="0"/>
      <w:marTop w:val="0"/>
      <w:marBottom w:val="0"/>
      <w:divBdr>
        <w:top w:val="none" w:sz="0" w:space="0" w:color="auto"/>
        <w:left w:val="none" w:sz="0" w:space="0" w:color="auto"/>
        <w:bottom w:val="none" w:sz="0" w:space="0" w:color="auto"/>
        <w:right w:val="none" w:sz="0" w:space="0" w:color="auto"/>
      </w:divBdr>
    </w:div>
    <w:div w:id="938558953">
      <w:bodyDiv w:val="1"/>
      <w:marLeft w:val="0"/>
      <w:marRight w:val="0"/>
      <w:marTop w:val="0"/>
      <w:marBottom w:val="0"/>
      <w:divBdr>
        <w:top w:val="none" w:sz="0" w:space="0" w:color="auto"/>
        <w:left w:val="none" w:sz="0" w:space="0" w:color="auto"/>
        <w:bottom w:val="none" w:sz="0" w:space="0" w:color="auto"/>
        <w:right w:val="none" w:sz="0" w:space="0" w:color="auto"/>
      </w:divBdr>
    </w:div>
    <w:div w:id="987242172">
      <w:bodyDiv w:val="1"/>
      <w:marLeft w:val="0"/>
      <w:marRight w:val="0"/>
      <w:marTop w:val="0"/>
      <w:marBottom w:val="0"/>
      <w:divBdr>
        <w:top w:val="none" w:sz="0" w:space="0" w:color="auto"/>
        <w:left w:val="none" w:sz="0" w:space="0" w:color="auto"/>
        <w:bottom w:val="none" w:sz="0" w:space="0" w:color="auto"/>
        <w:right w:val="none" w:sz="0" w:space="0" w:color="auto"/>
      </w:divBdr>
    </w:div>
    <w:div w:id="1606497716">
      <w:bodyDiv w:val="1"/>
      <w:marLeft w:val="0"/>
      <w:marRight w:val="0"/>
      <w:marTop w:val="0"/>
      <w:marBottom w:val="0"/>
      <w:divBdr>
        <w:top w:val="none" w:sz="0" w:space="0" w:color="auto"/>
        <w:left w:val="none" w:sz="0" w:space="0" w:color="auto"/>
        <w:bottom w:val="none" w:sz="0" w:space="0" w:color="auto"/>
        <w:right w:val="none" w:sz="0" w:space="0" w:color="auto"/>
      </w:divBdr>
    </w:div>
    <w:div w:id="1948270745">
      <w:bodyDiv w:val="1"/>
      <w:marLeft w:val="0"/>
      <w:marRight w:val="0"/>
      <w:marTop w:val="0"/>
      <w:marBottom w:val="0"/>
      <w:divBdr>
        <w:top w:val="none" w:sz="0" w:space="0" w:color="auto"/>
        <w:left w:val="none" w:sz="0" w:space="0" w:color="auto"/>
        <w:bottom w:val="none" w:sz="0" w:space="0" w:color="auto"/>
        <w:right w:val="none" w:sz="0" w:space="0" w:color="auto"/>
      </w:divBdr>
      <w:divsChild>
        <w:div w:id="428038730">
          <w:marLeft w:val="0"/>
          <w:marRight w:val="0"/>
          <w:marTop w:val="0"/>
          <w:marBottom w:val="0"/>
          <w:divBdr>
            <w:top w:val="none" w:sz="0" w:space="0" w:color="auto"/>
            <w:left w:val="none" w:sz="0" w:space="0" w:color="auto"/>
            <w:bottom w:val="none" w:sz="0" w:space="0" w:color="auto"/>
            <w:right w:val="none" w:sz="0" w:space="0" w:color="auto"/>
          </w:divBdr>
          <w:divsChild>
            <w:div w:id="14976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093584C2B7A44B356DB49EEAA4CE7" ma:contentTypeVersion="15" ma:contentTypeDescription="Create a new document." ma:contentTypeScope="" ma:versionID="b9103340d551ef2ba672f97b804611bc">
  <xsd:schema xmlns:xsd="http://www.w3.org/2001/XMLSchema" xmlns:xs="http://www.w3.org/2001/XMLSchema" xmlns:p="http://schemas.microsoft.com/office/2006/metadata/properties" xmlns:ns2="c91e2d69-d0ae-486d-91c6-4c7f79157037" xmlns:ns3="10bbe6cc-c873-4f63-aa5e-8d3d6968f026" targetNamespace="http://schemas.microsoft.com/office/2006/metadata/properties" ma:root="true" ma:fieldsID="0c7f2d073b12556f3de45b95216e6e8b" ns2:_="" ns3:_="">
    <xsd:import namespace="c91e2d69-d0ae-486d-91c6-4c7f79157037"/>
    <xsd:import namespace="10bbe6cc-c873-4f63-aa5e-8d3d6968f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2d69-d0ae-486d-91c6-4c7f79157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bbe6cc-c873-4f63-aa5e-8d3d6968f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b9734b7e-df5a-47e5-aa03-58c3a0317bf0}" ma:internalName="TaxCatchAll" ma:showField="CatchAllData" ma:web="10bbe6cc-c873-4f63-aa5e-8d3d6968f0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bbe6cc-c873-4f63-aa5e-8d3d6968f026" xsi:nil="true"/>
    <TaxKeywordTaxHTField xmlns="10bbe6cc-c873-4f63-aa5e-8d3d6968f026">
      <Terms xmlns="http://schemas.microsoft.com/office/infopath/2007/PartnerControls"/>
    </TaxKeywordTaxHTField>
    <SharedWithUsers xmlns="10bbe6cc-c873-4f63-aa5e-8d3d6968f026">
      <UserInfo>
        <DisplayName>Carolyn Ekins</DisplayName>
        <AccountId>14</AccountId>
        <AccountType/>
      </UserInfo>
      <UserInfo>
        <DisplayName>Emily Matthews</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5356-B17D-4A1B-A639-86BFCDFD4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2d69-d0ae-486d-91c6-4c7f79157037"/>
    <ds:schemaRef ds:uri="10bbe6cc-c873-4f63-aa5e-8d3d6968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13347B-E636-4456-B7C1-F4A96E4C97ED}">
  <ds:schemaRefs>
    <ds:schemaRef ds:uri="http://schemas.microsoft.com/sharepoint/v3/contenttype/forms"/>
  </ds:schemaRefs>
</ds:datastoreItem>
</file>

<file path=customXml/itemProps3.xml><?xml version="1.0" encoding="utf-8"?>
<ds:datastoreItem xmlns:ds="http://schemas.openxmlformats.org/officeDocument/2006/customXml" ds:itemID="{968C8C27-4D8F-4DCC-9944-C6EA5B373D62}">
  <ds:schemaRefs>
    <ds:schemaRef ds:uri="http://schemas.microsoft.com/office/2006/metadata/properties"/>
    <ds:schemaRef ds:uri="http://schemas.microsoft.com/office/infopath/2007/PartnerControls"/>
    <ds:schemaRef ds:uri="10bbe6cc-c873-4f63-aa5e-8d3d6968f026"/>
  </ds:schemaRefs>
</ds:datastoreItem>
</file>

<file path=customXml/itemProps4.xml><?xml version="1.0" encoding="utf-8"?>
<ds:datastoreItem xmlns:ds="http://schemas.openxmlformats.org/officeDocument/2006/customXml" ds:itemID="{E8062143-70BE-434B-89A2-68B460BF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cp:lastModifiedBy>Emma Henningsen</cp:lastModifiedBy>
  <cp:revision>2</cp:revision>
  <cp:lastPrinted>2015-09-14T21:10:00Z</cp:lastPrinted>
  <dcterms:created xsi:type="dcterms:W3CDTF">2022-09-14T03:08:00Z</dcterms:created>
  <dcterms:modified xsi:type="dcterms:W3CDTF">2022-09-14T03:08:00Z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0x010100093093584C2B7A44B356DB49EEAA4CE7</vt:lpwstr>
  </property>
  <property fmtid="{D5CDD505-2E9C-101B-9397-08002B2CF9AE}" pid="3" name="TaxKeyword">
    <vt:lpwstr/>
  </property>
</Properties>
</file>